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1BA" w:rsidRPr="00AB6FAD" w:rsidRDefault="00531E56" w:rsidP="008C11BA">
      <w:pPr>
        <w:spacing w:before="360" w:after="240" w:line="240" w:lineRule="auto"/>
        <w:jc w:val="center"/>
        <w:rPr>
          <w:b/>
          <w:spacing w:val="22"/>
          <w:szCs w:val="22"/>
        </w:rPr>
      </w:pPr>
      <w:sdt>
        <w:sdtPr>
          <w:rPr>
            <w:b/>
            <w:spacing w:val="22"/>
            <w:szCs w:val="22"/>
          </w:rPr>
          <w:alias w:val="Typ dokumentu"/>
          <w:tag w:val="attr_field_typ_dokumentu_user"/>
          <w:id w:val="221191663"/>
          <w:placeholder>
            <w:docPart w:val="DAB876F2BB984271B8385F118AD7DE03"/>
          </w:placeholder>
        </w:sdtPr>
        <w:sdtEndPr/>
        <w:sdtContent>
          <w:r w:rsidR="008C11BA" w:rsidRPr="00AB6FAD">
            <w:rPr>
              <w:b/>
              <w:spacing w:val="22"/>
              <w:szCs w:val="22"/>
            </w:rPr>
            <w:t>UCHWAŁA</w:t>
          </w:r>
        </w:sdtContent>
      </w:sdt>
      <w:r w:rsidR="008C11BA" w:rsidRPr="00AB6FAD">
        <w:rPr>
          <w:b/>
          <w:spacing w:val="22"/>
          <w:szCs w:val="22"/>
        </w:rPr>
        <w:t xml:space="preserve"> Nr </w:t>
      </w:r>
      <w:sdt>
        <w:sdtPr>
          <w:rPr>
            <w:b/>
            <w:spacing w:val="22"/>
            <w:szCs w:val="22"/>
          </w:rPr>
          <w:alias w:val="Nr dokumentu"/>
          <w:tag w:val="attr_field_nr_dokumentu_user"/>
          <w:id w:val="-1801291112"/>
          <w:placeholder>
            <w:docPart w:val="FA784B2023DD4108A79F90D835CED7E7"/>
          </w:placeholder>
          <w:showingPlcHdr/>
        </w:sdtPr>
        <w:sdtEndPr/>
        <w:sdtContent>
          <w:r w:rsidR="008C11BA" w:rsidRPr="00AB6FAD">
            <w:rPr>
              <w:rStyle w:val="Tekstzastpczy"/>
              <w:b/>
              <w:color w:val="auto"/>
              <w:szCs w:val="22"/>
            </w:rPr>
            <w:t>……………..</w:t>
          </w:r>
        </w:sdtContent>
      </w:sdt>
    </w:p>
    <w:sdt>
      <w:sdtPr>
        <w:rPr>
          <w:b/>
          <w:color w:val="808080"/>
          <w:spacing w:val="22"/>
          <w:szCs w:val="22"/>
        </w:rPr>
        <w:alias w:val="Organ wydający"/>
        <w:tag w:val="attr_field_organ_wydajacy_user"/>
        <w:id w:val="239907966"/>
        <w:placeholder>
          <w:docPart w:val="7E515E79A9A745AF9FC6BBF05C8ED75C"/>
        </w:placeholder>
        <w:comboBox/>
      </w:sdtPr>
      <w:sdtEndPr/>
      <w:sdtContent>
        <w:p w:rsidR="008C11BA" w:rsidRPr="00AB6FAD" w:rsidRDefault="008C11BA" w:rsidP="008C11BA">
          <w:pPr>
            <w:spacing w:before="240" w:after="240" w:line="240" w:lineRule="auto"/>
            <w:jc w:val="center"/>
            <w:rPr>
              <w:b/>
              <w:spacing w:val="22"/>
              <w:szCs w:val="22"/>
            </w:rPr>
          </w:pPr>
          <w:r w:rsidRPr="00AB6FAD">
            <w:rPr>
              <w:b/>
              <w:color w:val="808080"/>
              <w:spacing w:val="22"/>
              <w:szCs w:val="22"/>
            </w:rPr>
            <w:t>Sejmiku Województwa Łódzkiego</w:t>
          </w:r>
        </w:p>
      </w:sdtContent>
    </w:sdt>
    <w:p w:rsidR="008C11BA" w:rsidRPr="00AB6FAD" w:rsidRDefault="008C11BA" w:rsidP="008C11BA">
      <w:pPr>
        <w:spacing w:before="240" w:after="240" w:line="240" w:lineRule="auto"/>
        <w:jc w:val="center"/>
        <w:rPr>
          <w:szCs w:val="22"/>
        </w:rPr>
      </w:pPr>
      <w:r w:rsidRPr="00AB6FAD">
        <w:rPr>
          <w:szCs w:val="22"/>
        </w:rPr>
        <w:t xml:space="preserve">z dnia </w:t>
      </w:r>
      <w:sdt>
        <w:sdtPr>
          <w:rPr>
            <w:szCs w:val="22"/>
          </w:rPr>
          <w:alias w:val="Data dokumentu"/>
          <w:tag w:val="attr_field_data_dokumentu_user"/>
          <w:id w:val="-2122442597"/>
          <w:placeholder>
            <w:docPart w:val="2D4C21B2592F41E599E251D551DA5F9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AB6FAD">
            <w:rPr>
              <w:rStyle w:val="Tekstzastpczy"/>
              <w:color w:val="auto"/>
              <w:szCs w:val="22"/>
            </w:rPr>
            <w:t>…………………..</w:t>
          </w:r>
        </w:sdtContent>
      </w:sdt>
      <w:r w:rsidRPr="00AB6FAD">
        <w:rPr>
          <w:szCs w:val="22"/>
        </w:rPr>
        <w:t xml:space="preserve"> r.</w:t>
      </w:r>
    </w:p>
    <w:sdt>
      <w:sdtPr>
        <w:rPr>
          <w:b/>
          <w:szCs w:val="22"/>
        </w:rPr>
        <w:alias w:val="Przedmiot regulacji"/>
        <w:tag w:val="attr_field_przedmiot_regulacji_user"/>
        <w:id w:val="-177813272"/>
        <w:placeholder>
          <w:docPart w:val="477EC0A658784BF48CA76F1D2B146D43"/>
        </w:placeholder>
      </w:sdtPr>
      <w:sdtEndPr/>
      <w:sdtContent>
        <w:p w:rsidR="008C11BA" w:rsidRPr="00AB6FAD" w:rsidRDefault="008C11BA" w:rsidP="008C11BA">
          <w:pPr>
            <w:spacing w:before="240" w:after="240" w:line="240" w:lineRule="auto"/>
            <w:jc w:val="center"/>
            <w:rPr>
              <w:b/>
              <w:szCs w:val="22"/>
            </w:rPr>
          </w:pPr>
          <w:r w:rsidRPr="00AB6FAD">
            <w:rPr>
              <w:b/>
              <w:szCs w:val="22"/>
            </w:rPr>
            <w:t xml:space="preserve">w sprawie ustalenia zasad i trybu </w:t>
          </w:r>
          <w:r w:rsidR="009B745D" w:rsidRPr="00AB6FAD">
            <w:rPr>
              <w:b/>
              <w:szCs w:val="22"/>
            </w:rPr>
            <w:t>prze</w:t>
          </w:r>
          <w:r w:rsidRPr="00AB6FAD">
            <w:rPr>
              <w:b/>
              <w:szCs w:val="22"/>
            </w:rPr>
            <w:t>prowadz</w:t>
          </w:r>
          <w:r w:rsidR="003B4BAA" w:rsidRPr="00AB6FAD">
            <w:rPr>
              <w:b/>
              <w:szCs w:val="22"/>
            </w:rPr>
            <w:t>a</w:t>
          </w:r>
          <w:r w:rsidRPr="00AB6FAD">
            <w:rPr>
              <w:b/>
              <w:szCs w:val="22"/>
            </w:rPr>
            <w:t xml:space="preserve">nia konsultacji z mieszkańcami województwa </w:t>
          </w:r>
          <w:r w:rsidR="009B745D" w:rsidRPr="00AB6FAD">
            <w:rPr>
              <w:b/>
              <w:szCs w:val="22"/>
            </w:rPr>
            <w:t xml:space="preserve">w formie </w:t>
          </w:r>
          <w:r w:rsidR="00EF1E46" w:rsidRPr="00AB6FAD">
            <w:rPr>
              <w:b/>
              <w:szCs w:val="22"/>
            </w:rPr>
            <w:t>budżetu obywatelskiego</w:t>
          </w:r>
        </w:p>
      </w:sdtContent>
    </w:sdt>
    <w:p w:rsidR="008C11BA" w:rsidRPr="00AB6FAD" w:rsidRDefault="008C11BA" w:rsidP="008C11BA">
      <w:pPr>
        <w:spacing w:before="240" w:after="240" w:line="240" w:lineRule="auto"/>
        <w:ind w:firstLine="426"/>
        <w:jc w:val="both"/>
        <w:rPr>
          <w:szCs w:val="22"/>
        </w:rPr>
      </w:pPr>
      <w:r w:rsidRPr="00AB6FAD">
        <w:rPr>
          <w:szCs w:val="22"/>
        </w:rPr>
        <w:t xml:space="preserve">Na podstawie </w:t>
      </w:r>
      <w:sdt>
        <w:sdtPr>
          <w:rPr>
            <w:szCs w:val="22"/>
          </w:rPr>
          <w:alias w:val="Podstawa prawna"/>
          <w:tag w:val="attr_field_podstawa_prawna_user"/>
          <w:id w:val="1930773743"/>
          <w:placeholder>
            <w:docPart w:val="6278DA376B17482D940EA3B20097924C"/>
          </w:placeholder>
        </w:sdtPr>
        <w:sdtEndPr/>
        <w:sdtContent>
          <w:r w:rsidRPr="00AB6FAD">
            <w:rPr>
              <w:szCs w:val="22"/>
            </w:rPr>
            <w:t xml:space="preserve">art. 10 a ust. 2 </w:t>
          </w:r>
          <w:r w:rsidR="009B10EB" w:rsidRPr="00AB6FAD">
            <w:rPr>
              <w:szCs w:val="22"/>
            </w:rPr>
            <w:t xml:space="preserve">i 6 </w:t>
          </w:r>
          <w:r w:rsidRPr="00AB6FAD">
            <w:rPr>
              <w:szCs w:val="22"/>
            </w:rPr>
            <w:t>oraz art. </w:t>
          </w:r>
          <w:r w:rsidRPr="00AB6FAD">
            <w:rPr>
              <w:lang w:eastAsia="en-US"/>
            </w:rPr>
            <w:t xml:space="preserve">18 ust. 20 </w:t>
          </w:r>
          <w:r w:rsidRPr="00AB6FAD">
            <w:rPr>
              <w:szCs w:val="22"/>
            </w:rPr>
            <w:t xml:space="preserve">ustawy z dnia 5 czerwca 1998 r. o samorządzie województwa (tj. </w:t>
          </w:r>
          <w:r w:rsidRPr="00AB6FAD">
            <w:t>Dz.U. z </w:t>
          </w:r>
          <w:r w:rsidR="00EB2F85" w:rsidRPr="00AB6FAD">
            <w:t>2017</w:t>
          </w:r>
          <w:r w:rsidR="00141A0B" w:rsidRPr="00AB6FAD">
            <w:t xml:space="preserve"> r</w:t>
          </w:r>
          <w:r w:rsidR="00EB2F85" w:rsidRPr="00AB6FAD">
            <w:t>.</w:t>
          </w:r>
          <w:r w:rsidR="00141A0B" w:rsidRPr="00AB6FAD">
            <w:t xml:space="preserve"> poz. </w:t>
          </w:r>
          <w:r w:rsidR="00EB2F85" w:rsidRPr="00AB6FAD">
            <w:t>2096</w:t>
          </w:r>
          <w:r w:rsidR="00141A0B" w:rsidRPr="00AB6FAD">
            <w:t>, poz. 1566</w:t>
          </w:r>
          <w:r w:rsidRPr="00AB6FAD">
            <w:t>)</w:t>
          </w:r>
        </w:sdtContent>
      </w:sdt>
      <w:r w:rsidRPr="00AB6FAD">
        <w:rPr>
          <w:szCs w:val="22"/>
        </w:rPr>
        <w:t xml:space="preserve"> uchwala się, co następuje:</w:t>
      </w:r>
    </w:p>
    <w:p w:rsidR="008C11BA" w:rsidRPr="00AB6FAD" w:rsidRDefault="008C11BA" w:rsidP="008C11BA">
      <w:pPr>
        <w:spacing w:before="180" w:after="120" w:line="240" w:lineRule="auto"/>
        <w:ind w:firstLine="426"/>
        <w:jc w:val="both"/>
        <w:rPr>
          <w:lang w:eastAsia="en-US"/>
        </w:rPr>
      </w:pPr>
      <w:r w:rsidRPr="00AB6FAD">
        <w:rPr>
          <w:b/>
          <w:szCs w:val="22"/>
        </w:rPr>
        <w:t>§ 1.</w:t>
      </w:r>
      <w:r w:rsidRPr="00AB6FAD">
        <w:rPr>
          <w:szCs w:val="22"/>
        </w:rPr>
        <w:t> </w:t>
      </w:r>
      <w:r w:rsidRPr="00AB6FAD">
        <w:rPr>
          <w:lang w:eastAsia="en-US"/>
        </w:rPr>
        <w:t xml:space="preserve">Ustala się zasady i tryb </w:t>
      </w:r>
      <w:r w:rsidR="00813695" w:rsidRPr="00AB6FAD">
        <w:rPr>
          <w:lang w:eastAsia="en-US"/>
        </w:rPr>
        <w:t xml:space="preserve">przeprowadzania </w:t>
      </w:r>
      <w:r w:rsidRPr="00AB6FAD">
        <w:rPr>
          <w:lang w:eastAsia="en-US"/>
        </w:rPr>
        <w:t>z osobami zamieszkałymi na terenie województwa łódzkiego zwanych dalej „mieszkańcami” konsultacji społecznych, zwanych dalej konsultacjami, dotyczących wydzielonej części budżetu województwa łódzkiego, zwanej dalej budżetem obywatelskim</w:t>
      </w:r>
      <w:r w:rsidR="00813695" w:rsidRPr="00AB6FAD">
        <w:rPr>
          <w:lang w:eastAsia="en-US"/>
        </w:rPr>
        <w:t>,</w:t>
      </w:r>
      <w:r w:rsidRPr="00AB6FAD">
        <w:rPr>
          <w:lang w:eastAsia="en-US"/>
        </w:rPr>
        <w:t xml:space="preserve"> tj. „</w:t>
      </w:r>
      <w:r w:rsidRPr="00AB6FAD">
        <w:t xml:space="preserve">Regulamin Budżetu Obywatelskiego </w:t>
      </w:r>
      <w:r w:rsidR="00EF1E46" w:rsidRPr="00AB6FAD">
        <w:t xml:space="preserve">Samorządu </w:t>
      </w:r>
      <w:r w:rsidRPr="00AB6FAD">
        <w:t>Województwa Łódzkiego”</w:t>
      </w:r>
      <w:r w:rsidRPr="00AB6FAD">
        <w:rPr>
          <w:lang w:eastAsia="en-US"/>
        </w:rPr>
        <w:t>, stanowiący załącznik Nr 1 do uchwały.</w:t>
      </w:r>
    </w:p>
    <w:p w:rsidR="008C11BA" w:rsidRPr="00AB6FAD" w:rsidRDefault="008C11BA" w:rsidP="008C11BA">
      <w:pPr>
        <w:spacing w:before="180" w:after="120" w:line="240" w:lineRule="auto"/>
        <w:ind w:firstLine="426"/>
        <w:jc w:val="both"/>
        <w:rPr>
          <w:szCs w:val="22"/>
        </w:rPr>
      </w:pPr>
      <w:r w:rsidRPr="00AB6FAD">
        <w:rPr>
          <w:b/>
          <w:szCs w:val="22"/>
        </w:rPr>
        <w:t>§ 2.</w:t>
      </w:r>
      <w:r w:rsidRPr="00AB6FAD">
        <w:rPr>
          <w:szCs w:val="22"/>
        </w:rPr>
        <w:t> </w:t>
      </w:r>
      <w:r w:rsidRPr="00AB6FAD">
        <w:t>Celem konsultacji jest:</w:t>
      </w:r>
    </w:p>
    <w:p w:rsidR="008C11BA" w:rsidRPr="00AB6FAD" w:rsidRDefault="008C11BA" w:rsidP="008C11BA">
      <w:pPr>
        <w:spacing w:before="120" w:after="120" w:line="240" w:lineRule="auto"/>
        <w:ind w:left="426" w:hanging="238"/>
        <w:jc w:val="both"/>
        <w:rPr>
          <w:szCs w:val="22"/>
        </w:rPr>
      </w:pPr>
      <w:r w:rsidRPr="00AB6FAD">
        <w:rPr>
          <w:szCs w:val="22"/>
        </w:rPr>
        <w:t>1) </w:t>
      </w:r>
      <w:r w:rsidRPr="00AB6FAD">
        <w:t xml:space="preserve">uzyskanie od mieszkańców województwa łódzkiego </w:t>
      </w:r>
      <w:r w:rsidR="00813695" w:rsidRPr="00AB6FAD">
        <w:t xml:space="preserve">projektów </w:t>
      </w:r>
      <w:r w:rsidRPr="00AB6FAD">
        <w:t>zadań do budżetu obywatelskiego;</w:t>
      </w:r>
    </w:p>
    <w:p w:rsidR="008C11BA" w:rsidRPr="00AB6FAD" w:rsidRDefault="008C11BA" w:rsidP="008C11BA">
      <w:pPr>
        <w:spacing w:before="120" w:after="120" w:line="240" w:lineRule="auto"/>
        <w:ind w:left="426" w:hanging="238"/>
        <w:jc w:val="both"/>
        <w:rPr>
          <w:b/>
          <w:szCs w:val="22"/>
        </w:rPr>
      </w:pPr>
      <w:r w:rsidRPr="00AB6FAD">
        <w:rPr>
          <w:szCs w:val="22"/>
        </w:rPr>
        <w:t>2) d</w:t>
      </w:r>
      <w:r w:rsidRPr="00AB6FAD">
        <w:t xml:space="preserve">okonanie przez mieszkańców wyboru zadań do budżetu obywatelskiego spośród </w:t>
      </w:r>
      <w:r w:rsidR="00813695" w:rsidRPr="00AB6FAD">
        <w:t xml:space="preserve">projektów zgłoszonych </w:t>
      </w:r>
      <w:r w:rsidRPr="00AB6FAD">
        <w:t>w trybie przewidzianym w Regulaminie, o którym mowa w § 1.</w:t>
      </w:r>
    </w:p>
    <w:p w:rsidR="008C11BA" w:rsidRPr="00AB6FAD" w:rsidRDefault="008C11BA" w:rsidP="008C11BA">
      <w:pPr>
        <w:spacing w:before="180" w:after="120" w:line="240" w:lineRule="auto"/>
        <w:ind w:firstLine="426"/>
        <w:jc w:val="both"/>
        <w:rPr>
          <w:szCs w:val="22"/>
        </w:rPr>
      </w:pPr>
      <w:r w:rsidRPr="00AB6FAD">
        <w:rPr>
          <w:b/>
          <w:szCs w:val="22"/>
        </w:rPr>
        <w:t>§ 3.</w:t>
      </w:r>
      <w:r w:rsidRPr="00AB6FAD">
        <w:rPr>
          <w:szCs w:val="22"/>
        </w:rPr>
        <w:t> </w:t>
      </w:r>
      <w:r w:rsidR="00001215" w:rsidRPr="00AB6FAD">
        <w:t>K</w:t>
      </w:r>
      <w:r w:rsidRPr="00AB6FAD">
        <w:t>wota środków finansowych przeznaczona na budżet obywatelski wyn</w:t>
      </w:r>
      <w:r w:rsidR="00001215" w:rsidRPr="00AB6FAD">
        <w:t>osi nie mniej niż</w:t>
      </w:r>
      <w:r w:rsidRPr="00AB6FAD">
        <w:t xml:space="preserve"> </w:t>
      </w:r>
      <w:r w:rsidR="009B10EB" w:rsidRPr="00AB6FAD">
        <w:t>8 </w:t>
      </w:r>
      <w:r w:rsidRPr="00AB6FAD">
        <w:t>000 000,00 zł.</w:t>
      </w:r>
    </w:p>
    <w:p w:rsidR="008C11BA" w:rsidRPr="00AB6FAD" w:rsidRDefault="008C11BA" w:rsidP="008C11BA">
      <w:pPr>
        <w:spacing w:before="180" w:after="120" w:line="240" w:lineRule="auto"/>
        <w:ind w:firstLine="426"/>
        <w:jc w:val="both"/>
        <w:rPr>
          <w:szCs w:val="22"/>
        </w:rPr>
      </w:pPr>
      <w:r w:rsidRPr="00AB6FAD">
        <w:rPr>
          <w:b/>
          <w:szCs w:val="22"/>
        </w:rPr>
        <w:t>§ 4.</w:t>
      </w:r>
      <w:r w:rsidRPr="00AB6FAD">
        <w:rPr>
          <w:szCs w:val="22"/>
        </w:rPr>
        <w:t> </w:t>
      </w:r>
      <w:r w:rsidRPr="00AB6FAD">
        <w:t>Wykonanie uchwały powierza się Zarządowi Województwa Łódzkiego.</w:t>
      </w:r>
    </w:p>
    <w:p w:rsidR="008C11BA" w:rsidRPr="00AB6FAD" w:rsidRDefault="008C11BA" w:rsidP="008C11BA">
      <w:pPr>
        <w:spacing w:before="180" w:after="120" w:line="240" w:lineRule="auto"/>
        <w:ind w:firstLine="426"/>
        <w:jc w:val="both"/>
        <w:rPr>
          <w:szCs w:val="22"/>
        </w:rPr>
      </w:pPr>
      <w:r w:rsidRPr="00AB6FAD">
        <w:rPr>
          <w:b/>
          <w:szCs w:val="22"/>
        </w:rPr>
        <w:t>§ 5.</w:t>
      </w:r>
      <w:r w:rsidRPr="00AB6FAD">
        <w:rPr>
          <w:szCs w:val="22"/>
        </w:rPr>
        <w:t> </w:t>
      </w:r>
      <w:r w:rsidRPr="00AB6FAD">
        <w:t>Uchwała wchodzi w życie po upływie 14 dni od dnia ogłoszenia.</w:t>
      </w:r>
    </w:p>
    <w:sdt>
      <w:sdtPr>
        <w:rPr>
          <w:szCs w:val="22"/>
        </w:rPr>
        <w:alias w:val="Podpis"/>
        <w:tag w:val="attr_field_podpis_user"/>
        <w:id w:val="1543943722"/>
        <w:placeholder>
          <w:docPart w:val="8921EB57AB4C4664A3CC080EF0705BCD"/>
        </w:placeholder>
      </w:sdtPr>
      <w:sdtEndPr/>
      <w:sdtContent>
        <w:p w:rsidR="008C11BA" w:rsidRPr="00AB6FAD" w:rsidRDefault="008C11BA" w:rsidP="008C11BA">
          <w:pPr>
            <w:spacing w:before="600" w:after="0" w:line="240" w:lineRule="auto"/>
            <w:ind w:left="6237"/>
            <w:jc w:val="center"/>
            <w:rPr>
              <w:szCs w:val="22"/>
            </w:rPr>
          </w:pPr>
          <w:r w:rsidRPr="00AB6FAD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8FE194D552FC47BA9E389108CA318FA3"/>
              </w:placeholder>
              <w:showingPlcHdr/>
            </w:sdtPr>
            <w:sdtEndPr/>
            <w:sdtContent>
              <w:r w:rsidRPr="00AB6FAD">
                <w:rPr>
                  <w:rStyle w:val="Tekstzastpczy"/>
                  <w:color w:val="000080"/>
                  <w:szCs w:val="22"/>
                  <w:shd w:val="clear" w:color="auto" w:fill="DBE5F1"/>
                </w:rPr>
                <w:t>podpis: pełniona funkcja</w:t>
              </w:r>
            </w:sdtContent>
          </w:sdt>
        </w:p>
        <w:p w:rsidR="008C11BA" w:rsidRPr="00AB6FAD" w:rsidRDefault="00531E56" w:rsidP="008C11BA">
          <w:pPr>
            <w:spacing w:before="600" w:after="24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i/>
                <w:color w:val="808080"/>
                <w:szCs w:val="22"/>
              </w:rPr>
              <w:alias w:val="Imię"/>
              <w:tag w:val="copy_attr_field_podpis_imie_user"/>
              <w:id w:val="451517887"/>
              <w:placeholder>
                <w:docPart w:val="13F04E11D32749B48CABB60F837EC16E"/>
              </w:placeholder>
              <w:showingPlcHdr/>
            </w:sdtPr>
            <w:sdtEndPr>
              <w:rPr>
                <w:i w:val="0"/>
              </w:rPr>
            </w:sdtEndPr>
            <w:sdtContent>
              <w:r w:rsidR="008C11BA" w:rsidRPr="00AB6FAD">
                <w:rPr>
                  <w:rStyle w:val="Tekstzastpczy"/>
                  <w:i/>
                  <w:color w:val="000080"/>
                  <w:szCs w:val="22"/>
                  <w:shd w:val="clear" w:color="auto" w:fill="DBE5F1"/>
                </w:rPr>
                <w:t>podpis: imię</w:t>
              </w:r>
            </w:sdtContent>
          </w:sdt>
          <w:r w:rsidR="008C11BA" w:rsidRPr="00AB6FAD">
            <w:rPr>
              <w:szCs w:val="22"/>
            </w:rPr>
            <w:t xml:space="preserve"> </w:t>
          </w:r>
          <w:sdt>
            <w:sdtPr>
              <w:rPr>
                <w:i/>
                <w:szCs w:val="22"/>
              </w:rPr>
              <w:alias w:val="Nazwisko"/>
              <w:tag w:val="copy_attr_field_podpis_nazwisko_user"/>
              <w:id w:val="1487666331"/>
              <w:placeholder>
                <w:docPart w:val="F268517E18A4433EB7BF8750E746A14F"/>
              </w:placeholder>
              <w:showingPlcHdr/>
            </w:sdtPr>
            <w:sdtEndPr>
              <w:rPr>
                <w:i w:val="0"/>
              </w:rPr>
            </w:sdtEndPr>
            <w:sdtContent>
              <w:r w:rsidR="008C11BA" w:rsidRPr="00AB6FAD">
                <w:rPr>
                  <w:rStyle w:val="Tekstzastpczy"/>
                  <w:i/>
                  <w:color w:val="000080"/>
                  <w:szCs w:val="22"/>
                  <w:shd w:val="clear" w:color="auto" w:fill="DBE5F1"/>
                </w:rPr>
                <w:t>podpis: nazwisko</w:t>
              </w:r>
            </w:sdtContent>
          </w:sdt>
          <w:r w:rsidR="008C11BA" w:rsidRPr="00AB6FAD">
            <w:rPr>
              <w:szCs w:val="22"/>
            </w:rPr>
            <w:t xml:space="preserve"> </w:t>
          </w:r>
        </w:p>
      </w:sdtContent>
    </w:sdt>
    <w:p w:rsidR="008C11BA" w:rsidRPr="00AB6FAD" w:rsidRDefault="008C11BA" w:rsidP="008C11BA">
      <w:pPr>
        <w:spacing w:after="240" w:line="240" w:lineRule="auto"/>
        <w:jc w:val="both"/>
        <w:rPr>
          <w:szCs w:val="22"/>
        </w:rPr>
        <w:sectPr w:rsidR="008C11BA" w:rsidRPr="00AB6FAD" w:rsidSect="00330371">
          <w:endnotePr>
            <w:numFmt w:val="decimal"/>
          </w:endnotePr>
          <w:pgSz w:w="11906" w:h="16838"/>
          <w:pgMar w:top="851" w:right="851" w:bottom="1418" w:left="851" w:header="708" w:footer="708" w:gutter="0"/>
          <w:cols w:space="708"/>
          <w:docGrid w:linePitch="360"/>
        </w:sectPr>
      </w:pPr>
    </w:p>
    <w:p w:rsidR="008C11BA" w:rsidRPr="00AB6FAD" w:rsidRDefault="008C11BA" w:rsidP="00B86BDE">
      <w:pPr>
        <w:spacing w:after="0" w:line="240" w:lineRule="auto"/>
        <w:ind w:left="7008"/>
        <w:rPr>
          <w:szCs w:val="22"/>
        </w:rPr>
      </w:pPr>
      <w:r w:rsidRPr="00AB6FAD">
        <w:rPr>
          <w:szCs w:val="22"/>
        </w:rPr>
        <w:lastRenderedPageBreak/>
        <w:t xml:space="preserve">Załącznik Nr 1 </w:t>
      </w:r>
    </w:p>
    <w:p w:rsidR="008C11BA" w:rsidRPr="00AB6FAD" w:rsidRDefault="008C11BA" w:rsidP="00B86BDE">
      <w:pPr>
        <w:spacing w:after="0" w:line="240" w:lineRule="auto"/>
        <w:ind w:left="7008"/>
        <w:rPr>
          <w:szCs w:val="22"/>
        </w:rPr>
      </w:pPr>
      <w:r w:rsidRPr="00AB6FAD">
        <w:rPr>
          <w:szCs w:val="22"/>
        </w:rPr>
        <w:t>do uchwały Nr ……………..</w:t>
      </w:r>
    </w:p>
    <w:p w:rsidR="008C11BA" w:rsidRPr="00AB6FAD" w:rsidRDefault="008C11BA" w:rsidP="00B86BDE">
      <w:pPr>
        <w:spacing w:after="0" w:line="240" w:lineRule="auto"/>
        <w:ind w:left="7008"/>
        <w:rPr>
          <w:szCs w:val="22"/>
        </w:rPr>
      </w:pPr>
      <w:r w:rsidRPr="00AB6FAD">
        <w:rPr>
          <w:szCs w:val="22"/>
        </w:rPr>
        <w:t>Sejmiku Województwa Łódzkiego</w:t>
      </w:r>
    </w:p>
    <w:p w:rsidR="008C11BA" w:rsidRPr="00AB6FAD" w:rsidRDefault="008C11BA" w:rsidP="00B86BDE">
      <w:pPr>
        <w:spacing w:after="0" w:line="240" w:lineRule="auto"/>
        <w:ind w:left="7008"/>
        <w:rPr>
          <w:szCs w:val="22"/>
        </w:rPr>
      </w:pPr>
      <w:r w:rsidRPr="00AB6FAD">
        <w:rPr>
          <w:szCs w:val="22"/>
        </w:rPr>
        <w:t>z dnia …………………..</w:t>
      </w:r>
    </w:p>
    <w:p w:rsidR="008C11BA" w:rsidRPr="00AB6FAD" w:rsidRDefault="008C11BA" w:rsidP="008C11BA">
      <w:pPr>
        <w:spacing w:before="180" w:after="180" w:line="240" w:lineRule="auto"/>
        <w:ind w:left="7006"/>
        <w:rPr>
          <w:szCs w:val="22"/>
        </w:rPr>
      </w:pPr>
    </w:p>
    <w:p w:rsidR="008C11BA" w:rsidRPr="00AB6FAD" w:rsidRDefault="008C11BA" w:rsidP="008C11BA">
      <w:pPr>
        <w:spacing w:before="180" w:after="180" w:line="240" w:lineRule="auto"/>
        <w:ind w:left="7006"/>
        <w:rPr>
          <w:szCs w:val="22"/>
        </w:rPr>
      </w:pPr>
    </w:p>
    <w:p w:rsidR="008C11BA" w:rsidRPr="00AB6FAD" w:rsidRDefault="008C11BA" w:rsidP="008C11BA">
      <w:pPr>
        <w:spacing w:after="240" w:line="240" w:lineRule="auto"/>
        <w:jc w:val="center"/>
        <w:rPr>
          <w:b/>
          <w:szCs w:val="22"/>
        </w:rPr>
      </w:pPr>
      <w:r w:rsidRPr="00AB6FAD">
        <w:rPr>
          <w:b/>
          <w:szCs w:val="22"/>
        </w:rPr>
        <w:t xml:space="preserve">REGULAMIN BUDŻETU OBYWATELSKIEGO </w:t>
      </w:r>
      <w:r w:rsidR="00EF1E46" w:rsidRPr="00AB6FAD">
        <w:rPr>
          <w:b/>
          <w:szCs w:val="22"/>
        </w:rPr>
        <w:t xml:space="preserve">SAMORZĄDU </w:t>
      </w:r>
      <w:r w:rsidRPr="00AB6FAD">
        <w:rPr>
          <w:b/>
          <w:szCs w:val="22"/>
        </w:rPr>
        <w:t>WOJEWÓDZTWA ŁÓDZKIEGO</w:t>
      </w:r>
    </w:p>
    <w:p w:rsidR="008C11BA" w:rsidRPr="00AB6FAD" w:rsidRDefault="008C11BA" w:rsidP="008C11BA">
      <w:pPr>
        <w:spacing w:after="240" w:line="360" w:lineRule="auto"/>
        <w:jc w:val="both"/>
        <w:rPr>
          <w:szCs w:val="22"/>
        </w:rPr>
      </w:pPr>
    </w:p>
    <w:p w:rsidR="008C11BA" w:rsidRPr="00AB6FAD" w:rsidRDefault="008C11BA" w:rsidP="008C11BA">
      <w:pPr>
        <w:spacing w:before="120" w:after="120" w:line="360" w:lineRule="auto"/>
        <w:jc w:val="center"/>
        <w:rPr>
          <w:szCs w:val="22"/>
        </w:rPr>
      </w:pPr>
      <w:r w:rsidRPr="00AB6FAD">
        <w:rPr>
          <w:szCs w:val="22"/>
        </w:rPr>
        <w:t>Rozdział 1</w:t>
      </w:r>
    </w:p>
    <w:p w:rsidR="008C11BA" w:rsidRPr="00AB6FAD" w:rsidRDefault="008C11BA" w:rsidP="008C11BA">
      <w:pPr>
        <w:spacing w:before="120" w:after="240" w:line="360" w:lineRule="auto"/>
        <w:jc w:val="center"/>
        <w:rPr>
          <w:b/>
          <w:szCs w:val="22"/>
        </w:rPr>
      </w:pPr>
      <w:r w:rsidRPr="00AB6FAD">
        <w:rPr>
          <w:b/>
          <w:szCs w:val="22"/>
        </w:rPr>
        <w:t>Postanowienia ogólne</w:t>
      </w:r>
    </w:p>
    <w:p w:rsidR="008C11BA" w:rsidRPr="00AB6FAD" w:rsidRDefault="008C11BA" w:rsidP="00C25A69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 1.</w:t>
      </w:r>
      <w:r w:rsidRPr="00AB6FAD">
        <w:rPr>
          <w:sz w:val="22"/>
        </w:rPr>
        <w:t xml:space="preserve"> Zadania </w:t>
      </w:r>
      <w:r w:rsidR="00813695" w:rsidRPr="00AB6FAD">
        <w:rPr>
          <w:sz w:val="22"/>
        </w:rPr>
        <w:t xml:space="preserve">wybrane </w:t>
      </w:r>
      <w:r w:rsidRPr="00AB6FAD">
        <w:rPr>
          <w:sz w:val="22"/>
        </w:rPr>
        <w:t xml:space="preserve">w trybie przewidzianym w niniejszym Regulaminie </w:t>
      </w:r>
      <w:r w:rsidR="009B745D" w:rsidRPr="00AB6FAD">
        <w:rPr>
          <w:bCs/>
          <w:sz w:val="22"/>
        </w:rPr>
        <w:t xml:space="preserve">są </w:t>
      </w:r>
      <w:r w:rsidRPr="00AB6FAD">
        <w:rPr>
          <w:bCs/>
          <w:sz w:val="22"/>
        </w:rPr>
        <w:t xml:space="preserve">realizowane </w:t>
      </w:r>
      <w:r w:rsidR="009D30CE" w:rsidRPr="00AB6FAD">
        <w:rPr>
          <w:bCs/>
          <w:sz w:val="22"/>
        </w:rPr>
        <w:br/>
      </w:r>
      <w:r w:rsidRPr="00AB6FAD">
        <w:rPr>
          <w:bCs/>
          <w:sz w:val="22"/>
        </w:rPr>
        <w:t xml:space="preserve">przez </w:t>
      </w:r>
      <w:r w:rsidR="0025775F" w:rsidRPr="00AB6FAD">
        <w:rPr>
          <w:bCs/>
          <w:sz w:val="22"/>
        </w:rPr>
        <w:t xml:space="preserve">województwo łódzkie (zwane dalej Województwem) </w:t>
      </w:r>
      <w:r w:rsidRPr="00AB6FAD">
        <w:rPr>
          <w:bCs/>
          <w:sz w:val="22"/>
        </w:rPr>
        <w:t>w ramach jego budżetu</w:t>
      </w:r>
      <w:r w:rsidRPr="00AB6FAD">
        <w:rPr>
          <w:sz w:val="22"/>
        </w:rPr>
        <w:t xml:space="preserve"> w roku budżetowym</w:t>
      </w:r>
      <w:r w:rsidR="00013B98" w:rsidRPr="00AB6FAD">
        <w:rPr>
          <w:sz w:val="22"/>
        </w:rPr>
        <w:t xml:space="preserve"> następującym po roku przeprowadzenia głosowania</w:t>
      </w:r>
      <w:r w:rsidRPr="00AB6FAD">
        <w:rPr>
          <w:sz w:val="22"/>
        </w:rPr>
        <w:t xml:space="preserve">. W uzasadnionych przypadkach możliwe jest wydłużenie terminu realizacji zadania przez Województwo (w szczególności </w:t>
      </w:r>
      <w:r w:rsidR="00813695" w:rsidRPr="00AB6FAD">
        <w:rPr>
          <w:sz w:val="22"/>
        </w:rPr>
        <w:t xml:space="preserve">w przypadku zadań </w:t>
      </w:r>
      <w:r w:rsidRPr="00AB6FAD">
        <w:rPr>
          <w:sz w:val="22"/>
        </w:rPr>
        <w:t>o charakterze inwestycyjnym lub remontowym), na zasadach określonych w obowiązujących przepisach prawa, w tym w ustawie o finansach publicznych.</w:t>
      </w:r>
    </w:p>
    <w:p w:rsidR="008C11BA" w:rsidRPr="00AB6FAD" w:rsidRDefault="008C11BA" w:rsidP="00B86BDE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 </w:t>
      </w:r>
      <w:r w:rsidR="0025775F" w:rsidRPr="00AB6FAD">
        <w:rPr>
          <w:b/>
          <w:sz w:val="22"/>
        </w:rPr>
        <w:t>2.</w:t>
      </w:r>
      <w:r w:rsidRPr="00AB6FAD">
        <w:rPr>
          <w:sz w:val="22"/>
        </w:rPr>
        <w:t> </w:t>
      </w:r>
      <w:r w:rsidR="005A2660" w:rsidRPr="00AB6FAD">
        <w:rPr>
          <w:sz w:val="22"/>
        </w:rPr>
        <w:t>K</w:t>
      </w:r>
      <w:r w:rsidRPr="00AB6FAD">
        <w:rPr>
          <w:sz w:val="22"/>
        </w:rPr>
        <w:t>wot</w:t>
      </w:r>
      <w:r w:rsidR="005A2660" w:rsidRPr="00AB6FAD">
        <w:rPr>
          <w:sz w:val="22"/>
        </w:rPr>
        <w:t>ę</w:t>
      </w:r>
      <w:r w:rsidRPr="00AB6FAD">
        <w:rPr>
          <w:sz w:val="22"/>
        </w:rPr>
        <w:t xml:space="preserve"> środków finansowych</w:t>
      </w:r>
      <w:r w:rsidR="0025775F" w:rsidRPr="00AB6FAD">
        <w:rPr>
          <w:sz w:val="22"/>
        </w:rPr>
        <w:t>,</w:t>
      </w:r>
      <w:r w:rsidRPr="00AB6FAD">
        <w:rPr>
          <w:sz w:val="22"/>
        </w:rPr>
        <w:t xml:space="preserve"> przeznaczon</w:t>
      </w:r>
      <w:r w:rsidR="0025775F" w:rsidRPr="00AB6FAD">
        <w:rPr>
          <w:sz w:val="22"/>
        </w:rPr>
        <w:t>ą</w:t>
      </w:r>
      <w:r w:rsidRPr="00AB6FAD">
        <w:rPr>
          <w:sz w:val="22"/>
        </w:rPr>
        <w:t xml:space="preserve"> na realizację zadań w ramach budżetu obywatelskiego </w:t>
      </w:r>
      <w:r w:rsidR="006837E7" w:rsidRPr="00AB6FAD">
        <w:rPr>
          <w:sz w:val="22"/>
        </w:rPr>
        <w:t xml:space="preserve"> </w:t>
      </w:r>
      <w:r w:rsidRPr="00AB6FAD">
        <w:rPr>
          <w:sz w:val="22"/>
        </w:rPr>
        <w:t xml:space="preserve">określa </w:t>
      </w:r>
      <w:r w:rsidR="006837E7" w:rsidRPr="00AB6FAD">
        <w:rPr>
          <w:sz w:val="22"/>
        </w:rPr>
        <w:t xml:space="preserve">się </w:t>
      </w:r>
      <w:r w:rsidRPr="00AB6FAD">
        <w:rPr>
          <w:sz w:val="22"/>
        </w:rPr>
        <w:t>w uchwale budżetowej Województwa na dany rok budżetowy.</w:t>
      </w:r>
    </w:p>
    <w:p w:rsidR="00243CC4" w:rsidRPr="00AB6FAD" w:rsidRDefault="00243CC4" w:rsidP="00B86BDE">
      <w:pPr>
        <w:pStyle w:val="Akapitzlist1"/>
        <w:spacing w:before="180" w:after="120" w:line="360" w:lineRule="auto"/>
        <w:ind w:left="0" w:firstLine="567"/>
        <w:jc w:val="both"/>
        <w:rPr>
          <w:sz w:val="22"/>
        </w:rPr>
      </w:pPr>
      <w:r w:rsidRPr="00AB6FAD">
        <w:rPr>
          <w:b/>
          <w:sz w:val="22"/>
        </w:rPr>
        <w:t>§ 3.</w:t>
      </w:r>
      <w:r w:rsidRPr="00AB6FAD">
        <w:rPr>
          <w:sz w:val="22"/>
        </w:rPr>
        <w:t xml:space="preserve"> 1. Środki przeznaczone na realizację zadań w ramach budżetu obywatelskiego podzielone są na pule:</w:t>
      </w:r>
    </w:p>
    <w:p w:rsidR="00243CC4" w:rsidRPr="00AB6FAD" w:rsidRDefault="00243CC4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1)  regionalną, wynoszącą ¼ </w:t>
      </w:r>
      <w:r w:rsidR="007066C9" w:rsidRPr="00AB6FAD">
        <w:t xml:space="preserve">ogółu </w:t>
      </w:r>
      <w:r w:rsidRPr="00AB6FAD">
        <w:t xml:space="preserve">środków i obejmującą całość </w:t>
      </w:r>
      <w:r w:rsidR="00013B98" w:rsidRPr="00AB6FAD">
        <w:t>W</w:t>
      </w:r>
      <w:r w:rsidRPr="00AB6FAD">
        <w:t>ojewództwa</w:t>
      </w:r>
      <w:r w:rsidR="007066C9" w:rsidRPr="00AB6FAD">
        <w:t>, przeznaczon</w:t>
      </w:r>
      <w:r w:rsidR="00CC3B1F" w:rsidRPr="00AB6FAD">
        <w:t>ą</w:t>
      </w:r>
      <w:r w:rsidR="007066C9" w:rsidRPr="00AB6FAD">
        <w:t xml:space="preserve"> na realizację projektów regionalnych</w:t>
      </w:r>
      <w:r w:rsidRPr="00AB6FAD">
        <w:t>;</w:t>
      </w:r>
    </w:p>
    <w:p w:rsidR="007066C9" w:rsidRPr="00AB6FAD" w:rsidRDefault="00243CC4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>2) subregionaln</w:t>
      </w:r>
      <w:r w:rsidR="00DF4A2C" w:rsidRPr="00AB6FAD">
        <w:t>e</w:t>
      </w:r>
      <w:r w:rsidRPr="00AB6FAD">
        <w:t xml:space="preserve">, wynoszące łącznie ¾ </w:t>
      </w:r>
      <w:r w:rsidR="007066C9" w:rsidRPr="00AB6FAD">
        <w:t xml:space="preserve">ogółu </w:t>
      </w:r>
      <w:r w:rsidRPr="00AB6FAD">
        <w:t>środków</w:t>
      </w:r>
      <w:r w:rsidR="007066C9" w:rsidRPr="00AB6FAD">
        <w:t xml:space="preserve">, </w:t>
      </w:r>
      <w:r w:rsidRPr="00AB6FAD">
        <w:t>przeznaczone na realizację projektów subregionalnych</w:t>
      </w:r>
      <w:r w:rsidR="007066C9" w:rsidRPr="00AB6FAD">
        <w:t>.</w:t>
      </w:r>
    </w:p>
    <w:p w:rsidR="00243CC4" w:rsidRPr="00AB6FAD" w:rsidRDefault="007066C9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2.</w:t>
      </w:r>
      <w:r w:rsidR="00243CC4" w:rsidRPr="00AB6FAD">
        <w:rPr>
          <w:sz w:val="22"/>
        </w:rPr>
        <w:t xml:space="preserve"> </w:t>
      </w:r>
      <w:r w:rsidR="00BE10CB" w:rsidRPr="00AB6FAD">
        <w:rPr>
          <w:sz w:val="22"/>
        </w:rPr>
        <w:t>Ś</w:t>
      </w:r>
      <w:r w:rsidRPr="00AB6FAD">
        <w:rPr>
          <w:sz w:val="22"/>
        </w:rPr>
        <w:t>rodki</w:t>
      </w:r>
      <w:r w:rsidR="00BE10CB" w:rsidRPr="00AB6FAD">
        <w:rPr>
          <w:sz w:val="22"/>
        </w:rPr>
        <w:t>, o których mowa w ust. 1 pkt 2,</w:t>
      </w:r>
      <w:r w:rsidRPr="00AB6FAD">
        <w:rPr>
          <w:sz w:val="22"/>
        </w:rPr>
        <w:t xml:space="preserve"> </w:t>
      </w:r>
      <w:r w:rsidR="00BE10CB" w:rsidRPr="00AB6FAD">
        <w:rPr>
          <w:sz w:val="22"/>
        </w:rPr>
        <w:t xml:space="preserve">dzielone są na </w:t>
      </w:r>
      <w:r w:rsidRPr="00AB6FAD">
        <w:rPr>
          <w:sz w:val="22"/>
        </w:rPr>
        <w:t>pule subregion</w:t>
      </w:r>
      <w:r w:rsidR="00BE10CB" w:rsidRPr="00AB6FAD">
        <w:rPr>
          <w:sz w:val="22"/>
        </w:rPr>
        <w:t>alne</w:t>
      </w:r>
      <w:r w:rsidR="00243CC4" w:rsidRPr="00AB6FAD">
        <w:rPr>
          <w:sz w:val="22"/>
        </w:rPr>
        <w:t xml:space="preserve"> </w:t>
      </w:r>
      <w:r w:rsidR="0065002E" w:rsidRPr="00AB6FAD">
        <w:rPr>
          <w:sz w:val="22"/>
        </w:rPr>
        <w:t>przy zastosowaniu algorytmu podziału</w:t>
      </w:r>
      <w:r w:rsidR="00B2263E" w:rsidRPr="00AB6FAD">
        <w:rPr>
          <w:sz w:val="22"/>
        </w:rPr>
        <w:t xml:space="preserve">, gdzie ½ ogółu środków przeznaczonych na realizację zadań w ramach budżetu obywatelskiego stanowi kwota uwzględniająca udział łącznej liczby mieszkańców powiatów wchodzących w skład subregionu w stosunku </w:t>
      </w:r>
      <w:r w:rsidR="009D30CE" w:rsidRPr="00AB6FAD">
        <w:rPr>
          <w:sz w:val="22"/>
        </w:rPr>
        <w:br/>
      </w:r>
      <w:r w:rsidR="00B2263E" w:rsidRPr="00AB6FAD">
        <w:rPr>
          <w:sz w:val="22"/>
        </w:rPr>
        <w:t xml:space="preserve">do liczby mieszkańców Województwa, a ¼ ogółu środków - kwota </w:t>
      </w:r>
      <w:r w:rsidR="0065002E" w:rsidRPr="00AB6FAD">
        <w:rPr>
          <w:sz w:val="22"/>
        </w:rPr>
        <w:t xml:space="preserve">uwzględniająca udział </w:t>
      </w:r>
      <w:r w:rsidRPr="00AB6FAD">
        <w:rPr>
          <w:sz w:val="22"/>
        </w:rPr>
        <w:t xml:space="preserve">łącznego </w:t>
      </w:r>
      <w:r w:rsidR="0065002E" w:rsidRPr="00AB6FAD">
        <w:rPr>
          <w:sz w:val="22"/>
        </w:rPr>
        <w:t xml:space="preserve">obszaru powiatów wchodzących w skład subregionu w stosunku do obszaru </w:t>
      </w:r>
      <w:r w:rsidR="00B2263E" w:rsidRPr="00AB6FAD">
        <w:rPr>
          <w:sz w:val="22"/>
        </w:rPr>
        <w:t>W</w:t>
      </w:r>
      <w:r w:rsidR="0065002E" w:rsidRPr="00AB6FAD">
        <w:rPr>
          <w:sz w:val="22"/>
        </w:rPr>
        <w:t>ojewództwa</w:t>
      </w:r>
      <w:r w:rsidR="00B2263E" w:rsidRPr="00AB6FAD">
        <w:rPr>
          <w:sz w:val="22"/>
        </w:rPr>
        <w:t>.</w:t>
      </w:r>
      <w:r w:rsidRPr="00AB6FAD">
        <w:rPr>
          <w:sz w:val="22"/>
        </w:rPr>
        <w:t xml:space="preserve"> </w:t>
      </w:r>
    </w:p>
    <w:p w:rsidR="007066C9" w:rsidRPr="00AB6FAD" w:rsidRDefault="007066C9" w:rsidP="007066C9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3. Pule subregionalne obejmują części Województwa w postaci subregionu:</w:t>
      </w:r>
    </w:p>
    <w:p w:rsidR="007066C9" w:rsidRPr="00AB6FAD" w:rsidRDefault="007066C9" w:rsidP="007066C9">
      <w:pPr>
        <w:tabs>
          <w:tab w:val="left" w:pos="709"/>
        </w:tabs>
        <w:spacing w:after="0" w:line="360" w:lineRule="auto"/>
        <w:ind w:left="709" w:hanging="425"/>
        <w:jc w:val="both"/>
        <w:rPr>
          <w:szCs w:val="22"/>
        </w:rPr>
      </w:pPr>
      <w:r w:rsidRPr="00AB6FAD">
        <w:t>a</w:t>
      </w:r>
      <w:r w:rsidRPr="00AB6FAD">
        <w:rPr>
          <w:szCs w:val="22"/>
        </w:rPr>
        <w:t>)  północnego, obejmującego powiaty: kutnowski, łęczycki, łowicki i zgierski;</w:t>
      </w:r>
    </w:p>
    <w:p w:rsidR="007066C9" w:rsidRPr="00AB6FAD" w:rsidRDefault="007066C9" w:rsidP="007066C9">
      <w:pPr>
        <w:tabs>
          <w:tab w:val="left" w:pos="709"/>
        </w:tabs>
        <w:spacing w:after="0" w:line="360" w:lineRule="auto"/>
        <w:ind w:left="709" w:hanging="425"/>
        <w:jc w:val="both"/>
        <w:rPr>
          <w:szCs w:val="22"/>
        </w:rPr>
      </w:pPr>
      <w:r w:rsidRPr="00AB6FAD">
        <w:rPr>
          <w:szCs w:val="22"/>
        </w:rPr>
        <w:t>b)  wschodniego, obejmującego miasto na prawach powiatu Skierniewice oraz powiaty: brzeziński, łódzki wschodni, opoczyński, rawski, skierniewicki, tomaszowski;</w:t>
      </w:r>
    </w:p>
    <w:p w:rsidR="007066C9" w:rsidRPr="00AB6FAD" w:rsidRDefault="007066C9" w:rsidP="007066C9">
      <w:pPr>
        <w:tabs>
          <w:tab w:val="left" w:pos="709"/>
        </w:tabs>
        <w:spacing w:after="0" w:line="360" w:lineRule="auto"/>
        <w:ind w:left="709" w:hanging="425"/>
        <w:jc w:val="both"/>
        <w:rPr>
          <w:szCs w:val="22"/>
        </w:rPr>
      </w:pPr>
      <w:r w:rsidRPr="00AB6FAD">
        <w:rPr>
          <w:szCs w:val="22"/>
        </w:rPr>
        <w:t>c)  południowego, obejmującego miasto na prawach powiatu Piotrków Trybunalski oraz powiaty: bełchatowski, piotrkowski i radomszczański;</w:t>
      </w:r>
    </w:p>
    <w:p w:rsidR="007066C9" w:rsidRPr="00AB6FAD" w:rsidRDefault="007066C9" w:rsidP="007066C9">
      <w:pPr>
        <w:tabs>
          <w:tab w:val="left" w:pos="709"/>
        </w:tabs>
        <w:spacing w:after="0" w:line="360" w:lineRule="auto"/>
        <w:ind w:left="709" w:hanging="425"/>
        <w:jc w:val="both"/>
        <w:rPr>
          <w:szCs w:val="22"/>
        </w:rPr>
      </w:pPr>
      <w:r w:rsidRPr="00AB6FAD">
        <w:rPr>
          <w:szCs w:val="22"/>
        </w:rPr>
        <w:t>d)  zachodniego, obejmującego powiaty: łaski, pabianicki, pajęczański, poddębicki, sieradzki,</w:t>
      </w:r>
      <w:r w:rsidRPr="00AB6FAD">
        <w:t xml:space="preserve"> </w:t>
      </w:r>
      <w:r w:rsidRPr="00AB6FAD">
        <w:rPr>
          <w:szCs w:val="22"/>
        </w:rPr>
        <w:t>wieluński, wieruszowski, zduńskowolski;</w:t>
      </w:r>
    </w:p>
    <w:p w:rsidR="007066C9" w:rsidRPr="00AB6FAD" w:rsidRDefault="007066C9" w:rsidP="007066C9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rPr>
          <w:szCs w:val="22"/>
        </w:rPr>
        <w:lastRenderedPageBreak/>
        <w:t>e) </w:t>
      </w:r>
      <w:r w:rsidRPr="00AB6FAD">
        <w:t xml:space="preserve"> miasta Łodzi, obejmującego miasto na prawach powiatu Łódź.</w:t>
      </w:r>
    </w:p>
    <w:p w:rsidR="008C11BA" w:rsidRPr="00AB6FAD" w:rsidRDefault="008C11BA" w:rsidP="008C11BA">
      <w:pPr>
        <w:pStyle w:val="Akapitzlist1"/>
        <w:keepNext/>
        <w:spacing w:before="360" w:after="120" w:line="360" w:lineRule="auto"/>
        <w:ind w:left="0"/>
        <w:contextualSpacing w:val="0"/>
        <w:jc w:val="center"/>
        <w:rPr>
          <w:b/>
          <w:sz w:val="22"/>
        </w:rPr>
      </w:pPr>
      <w:r w:rsidRPr="00AB6FAD">
        <w:rPr>
          <w:sz w:val="22"/>
        </w:rPr>
        <w:t>Rozdział 2</w:t>
      </w:r>
    </w:p>
    <w:p w:rsidR="008C11BA" w:rsidRPr="00AB6FAD" w:rsidRDefault="008C11BA" w:rsidP="008C11BA">
      <w:pPr>
        <w:keepNext/>
        <w:spacing w:before="120" w:after="240" w:line="360" w:lineRule="auto"/>
        <w:jc w:val="center"/>
        <w:rPr>
          <w:b/>
          <w:szCs w:val="22"/>
        </w:rPr>
      </w:pPr>
      <w:r w:rsidRPr="00AB6FAD">
        <w:rPr>
          <w:b/>
          <w:szCs w:val="22"/>
        </w:rPr>
        <w:t xml:space="preserve">Zgłaszanie </w:t>
      </w:r>
      <w:r w:rsidR="003470E2" w:rsidRPr="00AB6FAD">
        <w:rPr>
          <w:b/>
          <w:szCs w:val="22"/>
        </w:rPr>
        <w:t xml:space="preserve">projektów </w:t>
      </w:r>
      <w:r w:rsidRPr="00AB6FAD">
        <w:rPr>
          <w:b/>
          <w:szCs w:val="22"/>
        </w:rPr>
        <w:t>zadań do budżetu obywatelskiego</w:t>
      </w:r>
    </w:p>
    <w:p w:rsidR="0025775F" w:rsidRPr="00AB6FAD" w:rsidRDefault="008C11BA" w:rsidP="0025775F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 xml:space="preserve">§ </w:t>
      </w:r>
      <w:r w:rsidR="00243CC4" w:rsidRPr="00AB6FAD">
        <w:rPr>
          <w:b/>
          <w:sz w:val="22"/>
        </w:rPr>
        <w:t>4</w:t>
      </w:r>
      <w:r w:rsidRPr="00AB6FAD">
        <w:rPr>
          <w:b/>
          <w:sz w:val="22"/>
        </w:rPr>
        <w:t>.</w:t>
      </w:r>
      <w:r w:rsidRPr="00AB6FAD">
        <w:rPr>
          <w:sz w:val="22"/>
        </w:rPr>
        <w:t xml:space="preserve"> </w:t>
      </w:r>
      <w:r w:rsidR="003470E2" w:rsidRPr="00AB6FAD">
        <w:rPr>
          <w:sz w:val="22"/>
        </w:rPr>
        <w:t xml:space="preserve">1. </w:t>
      </w:r>
      <w:r w:rsidR="0025775F" w:rsidRPr="00AB6FAD">
        <w:rPr>
          <w:sz w:val="22"/>
        </w:rPr>
        <w:t>Ze środków finansowych</w:t>
      </w:r>
      <w:r w:rsidR="00551A44" w:rsidRPr="00AB6FAD">
        <w:rPr>
          <w:sz w:val="22"/>
        </w:rPr>
        <w:t>,</w:t>
      </w:r>
      <w:r w:rsidR="0025775F" w:rsidRPr="00AB6FAD">
        <w:rPr>
          <w:sz w:val="22"/>
        </w:rPr>
        <w:t xml:space="preserve"> przeznaczonych na realizację </w:t>
      </w:r>
      <w:r w:rsidR="009D2E8B" w:rsidRPr="00AB6FAD">
        <w:rPr>
          <w:sz w:val="22"/>
        </w:rPr>
        <w:t>zadań</w:t>
      </w:r>
      <w:r w:rsidR="0025775F" w:rsidRPr="00AB6FAD">
        <w:rPr>
          <w:sz w:val="22"/>
        </w:rPr>
        <w:t xml:space="preserve"> w ramach budżetu obywatelskiego</w:t>
      </w:r>
      <w:r w:rsidR="00551A44" w:rsidRPr="00AB6FAD">
        <w:rPr>
          <w:sz w:val="22"/>
        </w:rPr>
        <w:t>,</w:t>
      </w:r>
      <w:r w:rsidR="0025775F" w:rsidRPr="00AB6FAD">
        <w:rPr>
          <w:sz w:val="22"/>
        </w:rPr>
        <w:t xml:space="preserve"> mogą być finansowane projekty</w:t>
      </w:r>
      <w:r w:rsidR="009D2E8B" w:rsidRPr="00AB6FAD">
        <w:rPr>
          <w:sz w:val="22"/>
        </w:rPr>
        <w:t xml:space="preserve"> zadań</w:t>
      </w:r>
      <w:r w:rsidR="0025775F" w:rsidRPr="00AB6FAD">
        <w:rPr>
          <w:sz w:val="22"/>
        </w:rPr>
        <w:t>:</w:t>
      </w:r>
    </w:p>
    <w:p w:rsidR="0025775F" w:rsidRPr="00AB6FAD" w:rsidRDefault="0025775F" w:rsidP="0025775F">
      <w:pPr>
        <w:pStyle w:val="Akapitzlist1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zgodne z prawem, w tym Strategią Rozwoju Województwa Łódzkiego 2020 przyjętą uchwałą </w:t>
      </w:r>
      <w:r w:rsidR="009D30CE" w:rsidRPr="00AB6FAD">
        <w:rPr>
          <w:sz w:val="22"/>
        </w:rPr>
        <w:br/>
      </w:r>
      <w:r w:rsidRPr="00AB6FAD">
        <w:rPr>
          <w:sz w:val="22"/>
        </w:rPr>
        <w:t>Nr XXXIII/664/13 Sejmiku Województwa Łódzkiego z dnia 26 lutego 2013 r.;</w:t>
      </w:r>
    </w:p>
    <w:p w:rsidR="0025775F" w:rsidRPr="00AB6FAD" w:rsidRDefault="0025775F" w:rsidP="0025775F">
      <w:pPr>
        <w:pStyle w:val="Akapitzlist1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sz w:val="22"/>
        </w:rPr>
      </w:pPr>
      <w:r w:rsidRPr="00AB6FAD">
        <w:rPr>
          <w:sz w:val="22"/>
        </w:rPr>
        <w:t>mieszczące się w granicach zadań własnych samorządu województwa</w:t>
      </w:r>
      <w:r w:rsidR="00001215" w:rsidRPr="00AB6FAD">
        <w:rPr>
          <w:sz w:val="22"/>
        </w:rPr>
        <w:t xml:space="preserve"> (nienależące do zakresu zadań </w:t>
      </w:r>
      <w:r w:rsidR="009D30CE" w:rsidRPr="00AB6FAD">
        <w:rPr>
          <w:sz w:val="22"/>
        </w:rPr>
        <w:br/>
      </w:r>
      <w:r w:rsidR="00001215" w:rsidRPr="00AB6FAD">
        <w:rPr>
          <w:sz w:val="22"/>
        </w:rPr>
        <w:t>z zakresu administracji rządowej zlecone ustawami oraz niepowierzone w drodze porozumienia)</w:t>
      </w:r>
      <w:r w:rsidRPr="00AB6FAD">
        <w:rPr>
          <w:sz w:val="22"/>
        </w:rPr>
        <w:t>;</w:t>
      </w:r>
    </w:p>
    <w:p w:rsidR="000A7E0E" w:rsidRPr="00AB6FAD" w:rsidRDefault="008435E1" w:rsidP="0025775F">
      <w:pPr>
        <w:pStyle w:val="Akapitzlist1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wykonalne technicznie </w:t>
      </w:r>
      <w:r w:rsidR="009D2E8B" w:rsidRPr="00AB6FAD">
        <w:rPr>
          <w:sz w:val="22"/>
        </w:rPr>
        <w:t>i</w:t>
      </w:r>
      <w:r w:rsidRPr="00AB6FAD">
        <w:rPr>
          <w:sz w:val="22"/>
        </w:rPr>
        <w:t xml:space="preserve"> </w:t>
      </w:r>
      <w:r w:rsidR="0025775F" w:rsidRPr="00AB6FAD">
        <w:rPr>
          <w:sz w:val="22"/>
        </w:rPr>
        <w:t>możliwe do realizacji w </w:t>
      </w:r>
      <w:r w:rsidRPr="00AB6FAD">
        <w:rPr>
          <w:sz w:val="22"/>
        </w:rPr>
        <w:t>ciągu</w:t>
      </w:r>
      <w:r w:rsidR="0025775F" w:rsidRPr="00AB6FAD">
        <w:rPr>
          <w:sz w:val="22"/>
        </w:rPr>
        <w:t xml:space="preserve"> jednego roku budżetowego</w:t>
      </w:r>
      <w:r w:rsidR="000A7E0E" w:rsidRPr="00AB6FAD">
        <w:rPr>
          <w:sz w:val="22"/>
        </w:rPr>
        <w:t>;</w:t>
      </w:r>
    </w:p>
    <w:p w:rsidR="0025775F" w:rsidRPr="00AB6FAD" w:rsidRDefault="000A7E0E" w:rsidP="0025775F">
      <w:pPr>
        <w:pStyle w:val="Akapitzlist1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sz w:val="22"/>
        </w:rPr>
      </w:pPr>
      <w:r w:rsidRPr="00AB6FAD">
        <w:rPr>
          <w:sz w:val="22"/>
        </w:rPr>
        <w:t>posiadające charakter ponadlokalny</w:t>
      </w:r>
      <w:r w:rsidR="00C55BE5" w:rsidRPr="00AB6FAD">
        <w:rPr>
          <w:sz w:val="22"/>
        </w:rPr>
        <w:t xml:space="preserve">, z wyjątkiem subregionu </w:t>
      </w:r>
      <w:r w:rsidR="009D2E8B" w:rsidRPr="00AB6FAD">
        <w:rPr>
          <w:sz w:val="22"/>
        </w:rPr>
        <w:t>miasta Ło</w:t>
      </w:r>
      <w:r w:rsidR="00C55BE5" w:rsidRPr="00AB6FAD">
        <w:rPr>
          <w:sz w:val="22"/>
        </w:rPr>
        <w:t>d</w:t>
      </w:r>
      <w:r w:rsidR="009D2E8B" w:rsidRPr="00AB6FAD">
        <w:rPr>
          <w:sz w:val="22"/>
        </w:rPr>
        <w:t>zi</w:t>
      </w:r>
      <w:r w:rsidRPr="00AB6FAD">
        <w:rPr>
          <w:sz w:val="22"/>
        </w:rPr>
        <w:t>.</w:t>
      </w:r>
    </w:p>
    <w:p w:rsidR="0025775F" w:rsidRPr="00AB6FAD" w:rsidRDefault="000A7E0E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2. W</w:t>
      </w:r>
      <w:r w:rsidR="0025775F" w:rsidRPr="00AB6FAD">
        <w:rPr>
          <w:sz w:val="22"/>
        </w:rPr>
        <w:t> przypadku zadań</w:t>
      </w:r>
      <w:r w:rsidRPr="00AB6FAD">
        <w:rPr>
          <w:sz w:val="22"/>
        </w:rPr>
        <w:t>, które wymagają lokalizacji na określonym terenie (w szczególności zadań infrastrukturalnych)</w:t>
      </w:r>
      <w:r w:rsidR="007F7747" w:rsidRPr="00AB6FAD">
        <w:rPr>
          <w:sz w:val="22"/>
        </w:rPr>
        <w:t xml:space="preserve">, muszą być one </w:t>
      </w:r>
      <w:r w:rsidR="0025775F" w:rsidRPr="00AB6FAD">
        <w:rPr>
          <w:sz w:val="22"/>
        </w:rPr>
        <w:t xml:space="preserve">zlokalizowane na terenie, na którym samorząd województwa może zgodnie </w:t>
      </w:r>
      <w:r w:rsidR="009D30CE" w:rsidRPr="00AB6FAD">
        <w:rPr>
          <w:sz w:val="22"/>
        </w:rPr>
        <w:br/>
      </w:r>
      <w:r w:rsidR="0025775F" w:rsidRPr="00AB6FAD">
        <w:rPr>
          <w:sz w:val="22"/>
        </w:rPr>
        <w:t xml:space="preserve">z </w:t>
      </w:r>
      <w:r w:rsidR="0025775F" w:rsidRPr="00A704F7">
        <w:rPr>
          <w:sz w:val="22"/>
        </w:rPr>
        <w:t>prawem wydatkować środki publiczne na te zadania.</w:t>
      </w:r>
    </w:p>
    <w:p w:rsidR="0025775F" w:rsidRPr="00AB6FAD" w:rsidRDefault="000A7E0E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3. </w:t>
      </w:r>
      <w:r w:rsidR="00243CC4" w:rsidRPr="00AB6FAD">
        <w:rPr>
          <w:sz w:val="22"/>
        </w:rPr>
        <w:t>Szacunkowy</w:t>
      </w:r>
      <w:r w:rsidR="0025775F" w:rsidRPr="00AB6FAD">
        <w:rPr>
          <w:sz w:val="22"/>
        </w:rPr>
        <w:t xml:space="preserve"> </w:t>
      </w:r>
      <w:r w:rsidR="00243CC4" w:rsidRPr="00AB6FAD">
        <w:rPr>
          <w:sz w:val="22"/>
        </w:rPr>
        <w:t>koszt realizacji</w:t>
      </w:r>
      <w:r w:rsidR="0025775F" w:rsidRPr="00AB6FAD">
        <w:rPr>
          <w:sz w:val="22"/>
        </w:rPr>
        <w:t xml:space="preserve"> projektu regionalnego nie może być niższ</w:t>
      </w:r>
      <w:r w:rsidR="00464FEB" w:rsidRPr="00AB6FAD">
        <w:rPr>
          <w:sz w:val="22"/>
        </w:rPr>
        <w:t>y</w:t>
      </w:r>
      <w:r w:rsidR="0025775F" w:rsidRPr="00AB6FAD">
        <w:rPr>
          <w:sz w:val="22"/>
        </w:rPr>
        <w:t xml:space="preserve"> niż </w:t>
      </w:r>
      <w:r w:rsidR="00FB017E" w:rsidRPr="00AB6FAD">
        <w:rPr>
          <w:sz w:val="22"/>
        </w:rPr>
        <w:t>10</w:t>
      </w:r>
      <w:r w:rsidR="0025775F" w:rsidRPr="00AB6FAD">
        <w:rPr>
          <w:sz w:val="22"/>
        </w:rPr>
        <w:t>0 000,00 zł, ani wyższ</w:t>
      </w:r>
      <w:r w:rsidR="00F8748F">
        <w:rPr>
          <w:sz w:val="22"/>
        </w:rPr>
        <w:t>y</w:t>
      </w:r>
      <w:r w:rsidR="0025775F" w:rsidRPr="00AB6FAD">
        <w:rPr>
          <w:sz w:val="22"/>
        </w:rPr>
        <w:t xml:space="preserve"> </w:t>
      </w:r>
      <w:r w:rsidR="009D30CE" w:rsidRPr="00AB6FAD">
        <w:rPr>
          <w:sz w:val="22"/>
        </w:rPr>
        <w:br/>
      </w:r>
      <w:r w:rsidR="0025775F" w:rsidRPr="00AB6FAD">
        <w:rPr>
          <w:sz w:val="22"/>
        </w:rPr>
        <w:t>niż 500 000,00 zł, a projektu subregionalnego nie może być niższ</w:t>
      </w:r>
      <w:r w:rsidR="00464FEB" w:rsidRPr="00AB6FAD">
        <w:rPr>
          <w:sz w:val="22"/>
        </w:rPr>
        <w:t>y</w:t>
      </w:r>
      <w:r w:rsidR="0025775F" w:rsidRPr="00AB6FAD">
        <w:rPr>
          <w:sz w:val="22"/>
        </w:rPr>
        <w:t xml:space="preserve"> niż 10 000,00 zł, ani wyższ</w:t>
      </w:r>
      <w:r w:rsidR="00464FEB" w:rsidRPr="00AB6FAD">
        <w:rPr>
          <w:sz w:val="22"/>
        </w:rPr>
        <w:t>y</w:t>
      </w:r>
      <w:r w:rsidR="0025775F" w:rsidRPr="00AB6FAD">
        <w:rPr>
          <w:sz w:val="22"/>
        </w:rPr>
        <w:t xml:space="preserve"> niż 300 000,00 zł.</w:t>
      </w:r>
    </w:p>
    <w:p w:rsidR="00243CC4" w:rsidRPr="00AB6FAD" w:rsidRDefault="000A7E0E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4</w:t>
      </w:r>
      <w:r w:rsidR="0025775F" w:rsidRPr="00AB6FAD">
        <w:rPr>
          <w:sz w:val="22"/>
        </w:rPr>
        <w:t xml:space="preserve">. </w:t>
      </w:r>
      <w:r w:rsidR="00243CC4" w:rsidRPr="00AB6FAD">
        <w:rPr>
          <w:sz w:val="22"/>
        </w:rPr>
        <w:t>Ewentualne koszty rocznego utrzymania zrealizowanego zadania nie mogą przekraczać 10% kwoty przeznaczonej na jego realizację.</w:t>
      </w:r>
    </w:p>
    <w:p w:rsidR="007414D7" w:rsidRPr="00AB6FAD" w:rsidRDefault="000A7E0E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5</w:t>
      </w:r>
      <w:r w:rsidR="00243CC4" w:rsidRPr="00AB6FAD">
        <w:rPr>
          <w:sz w:val="22"/>
        </w:rPr>
        <w:t xml:space="preserve">. </w:t>
      </w:r>
      <w:r w:rsidR="0025775F" w:rsidRPr="00AB6FAD">
        <w:rPr>
          <w:sz w:val="22"/>
        </w:rPr>
        <w:t>Projekt</w:t>
      </w:r>
      <w:r w:rsidR="007414D7" w:rsidRPr="00AB6FAD">
        <w:rPr>
          <w:sz w:val="22"/>
        </w:rPr>
        <w:t>y</w:t>
      </w:r>
      <w:r w:rsidR="0025775F" w:rsidRPr="00AB6FAD">
        <w:rPr>
          <w:sz w:val="22"/>
        </w:rPr>
        <w:t xml:space="preserve"> zadań </w:t>
      </w:r>
      <w:r w:rsidR="00243CC4" w:rsidRPr="00AB6FAD">
        <w:rPr>
          <w:sz w:val="22"/>
        </w:rPr>
        <w:t xml:space="preserve">zgłaszane </w:t>
      </w:r>
      <w:r w:rsidR="0025775F" w:rsidRPr="00AB6FAD">
        <w:rPr>
          <w:sz w:val="22"/>
        </w:rPr>
        <w:t>do budżetu obywatelskiego nie mogą</w:t>
      </w:r>
      <w:r w:rsidR="007414D7" w:rsidRPr="00AB6FAD">
        <w:rPr>
          <w:sz w:val="22"/>
        </w:rPr>
        <w:t>:</w:t>
      </w:r>
    </w:p>
    <w:p w:rsidR="0025775F" w:rsidRPr="00AB6FAD" w:rsidRDefault="007414D7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1) </w:t>
      </w:r>
      <w:r w:rsidR="0025775F" w:rsidRPr="00AB6FAD">
        <w:t xml:space="preserve">zawierać bezpośredniego ani pośredniego wskazania podmiotu realizującego zadanie, trybu jego realizacji, a także </w:t>
      </w:r>
      <w:r w:rsidRPr="00AB6FAD">
        <w:t>zastrzeżonych znaków towarowych;</w:t>
      </w:r>
    </w:p>
    <w:p w:rsidR="00056789" w:rsidRPr="00AB6FAD" w:rsidRDefault="007414D7" w:rsidP="00056789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2) </w:t>
      </w:r>
      <w:r w:rsidR="00AE6C1C" w:rsidRPr="00AB6FAD">
        <w:t>polegać na zor</w:t>
      </w:r>
      <w:r w:rsidRPr="00AB6FAD">
        <w:t>ganizowaniu imprezy masowej</w:t>
      </w:r>
      <w:r w:rsidR="00CC3B1F" w:rsidRPr="00AB6FAD">
        <w:t xml:space="preserve"> w rozumieniu</w:t>
      </w:r>
      <w:r w:rsidR="00241800" w:rsidRPr="00AB6FAD">
        <w:t xml:space="preserve"> przepisów ustawy</w:t>
      </w:r>
      <w:r w:rsidR="00CC3B1F" w:rsidRPr="00AB6FAD">
        <w:t xml:space="preserve"> z dnia 20 marca 2009 r. </w:t>
      </w:r>
      <w:r w:rsidR="00241800" w:rsidRPr="00AB6FAD">
        <w:br/>
      </w:r>
      <w:r w:rsidR="00CC3B1F" w:rsidRPr="00AB6FAD">
        <w:t>o bezpieczeństwie imprez masowych</w:t>
      </w:r>
      <w:r w:rsidRPr="00AB6FAD">
        <w:t>;</w:t>
      </w:r>
    </w:p>
    <w:p w:rsidR="00056789" w:rsidRPr="00AB6FAD" w:rsidRDefault="00056789" w:rsidP="00056789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3) polegać na </w:t>
      </w:r>
      <w:r w:rsidR="00DC4238">
        <w:t>s</w:t>
      </w:r>
      <w:r w:rsidRPr="00AB6FAD">
        <w:t xml:space="preserve">finansowaniu </w:t>
      </w:r>
      <w:r w:rsidR="002504D2" w:rsidRPr="00AB6FAD">
        <w:t>kolejnej edycji</w:t>
      </w:r>
      <w:r w:rsidRPr="00AB6FAD">
        <w:t xml:space="preserve"> wydarze</w:t>
      </w:r>
      <w:r w:rsidR="00DC4238">
        <w:t>nia</w:t>
      </w:r>
      <w:r w:rsidRPr="00AB6FAD">
        <w:t xml:space="preserve"> cykliczn</w:t>
      </w:r>
      <w:r w:rsidR="00DC4238">
        <w:t>ego</w:t>
      </w:r>
      <w:r w:rsidRPr="00AB6FAD">
        <w:t>;</w:t>
      </w:r>
    </w:p>
    <w:p w:rsidR="00B77702" w:rsidRPr="00AB6FAD" w:rsidRDefault="00056789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>4</w:t>
      </w:r>
      <w:r w:rsidR="007414D7" w:rsidRPr="00AB6FAD">
        <w:t xml:space="preserve">) obejmować </w:t>
      </w:r>
      <w:r w:rsidR="00AE6C1C" w:rsidRPr="00AB6FAD">
        <w:t>wyłącznie sporządzeni</w:t>
      </w:r>
      <w:r w:rsidR="00581589">
        <w:t xml:space="preserve">a </w:t>
      </w:r>
      <w:r w:rsidR="00581589" w:rsidRPr="00A704F7">
        <w:t>dokumentacji projektowo-kosztorysowej lub dokumentacji projektowo-kosztorysowej wraz z nadzorem inwestorskim</w:t>
      </w:r>
      <w:r w:rsidR="007414D7" w:rsidRPr="00A704F7">
        <w:t>.</w:t>
      </w:r>
    </w:p>
    <w:p w:rsidR="00647C31" w:rsidRPr="00AB6FAD" w:rsidRDefault="00DC145C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6</w:t>
      </w:r>
      <w:r w:rsidR="00B77702" w:rsidRPr="00AB6FAD">
        <w:rPr>
          <w:sz w:val="22"/>
        </w:rPr>
        <w:t xml:space="preserve">. </w:t>
      </w:r>
      <w:r w:rsidR="00B226C7" w:rsidRPr="00AB6FAD">
        <w:rPr>
          <w:sz w:val="22"/>
        </w:rPr>
        <w:t xml:space="preserve">Projekt subregionalny </w:t>
      </w:r>
      <w:r w:rsidR="00551A44" w:rsidRPr="00AB6FAD">
        <w:rPr>
          <w:sz w:val="22"/>
        </w:rPr>
        <w:t xml:space="preserve">musi dotyczyć </w:t>
      </w:r>
      <w:r w:rsidR="00B226C7" w:rsidRPr="00AB6FAD">
        <w:rPr>
          <w:sz w:val="22"/>
        </w:rPr>
        <w:t>subregionu, w którego puli został zgłoszony.</w:t>
      </w:r>
    </w:p>
    <w:p w:rsidR="00647C31" w:rsidRPr="00AB6FAD" w:rsidRDefault="00647C31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7. W zgłoszeniu należy wskazać, w której puli zgłaszany jest projekt.</w:t>
      </w:r>
    </w:p>
    <w:p w:rsidR="008C11BA" w:rsidRPr="00AB6FAD" w:rsidRDefault="00647C31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8</w:t>
      </w:r>
      <w:r w:rsidR="00B77702" w:rsidRPr="00AB6FAD">
        <w:rPr>
          <w:sz w:val="22"/>
        </w:rPr>
        <w:t xml:space="preserve">. </w:t>
      </w:r>
      <w:r w:rsidR="008C11BA" w:rsidRPr="00AB6FAD">
        <w:rPr>
          <w:sz w:val="22"/>
        </w:rPr>
        <w:t xml:space="preserve">Każdy mieszkaniec </w:t>
      </w:r>
      <w:r w:rsidR="002A6246" w:rsidRPr="00AB6FAD">
        <w:rPr>
          <w:sz w:val="22"/>
        </w:rPr>
        <w:t xml:space="preserve">województwa </w:t>
      </w:r>
      <w:r w:rsidR="008C11BA" w:rsidRPr="00AB6FAD">
        <w:rPr>
          <w:sz w:val="22"/>
        </w:rPr>
        <w:t>może zgłosić lub poprzeć więcej niż jed</w:t>
      </w:r>
      <w:r w:rsidR="002A6246" w:rsidRPr="00AB6FAD">
        <w:rPr>
          <w:sz w:val="22"/>
        </w:rPr>
        <w:t>en</w:t>
      </w:r>
      <w:r w:rsidR="008C11BA" w:rsidRPr="00AB6FAD">
        <w:rPr>
          <w:sz w:val="22"/>
        </w:rPr>
        <w:t xml:space="preserve"> pro</w:t>
      </w:r>
      <w:r w:rsidR="002A6246" w:rsidRPr="00AB6FAD">
        <w:rPr>
          <w:sz w:val="22"/>
        </w:rPr>
        <w:t>jekt</w:t>
      </w:r>
      <w:r w:rsidR="008C11BA" w:rsidRPr="00AB6FAD">
        <w:rPr>
          <w:sz w:val="22"/>
        </w:rPr>
        <w:t xml:space="preserve"> zadania do budżetu obywatelskiego</w:t>
      </w:r>
      <w:r w:rsidR="002A6246" w:rsidRPr="00AB6FAD">
        <w:rPr>
          <w:sz w:val="22"/>
        </w:rPr>
        <w:t>.</w:t>
      </w:r>
      <w:r w:rsidR="002A6246" w:rsidRPr="00AB6FAD">
        <w:t xml:space="preserve"> </w:t>
      </w:r>
      <w:r w:rsidR="002A6246" w:rsidRPr="00AB6FAD">
        <w:rPr>
          <w:sz w:val="22"/>
        </w:rPr>
        <w:t>Projekty subregionalne mogą zgłaszać mieszkańcy Województwa zamieszkali na terenie subregionu, do którego projekty te są zgłaszane</w:t>
      </w:r>
      <w:r w:rsidR="008C11BA" w:rsidRPr="00AB6FAD">
        <w:rPr>
          <w:sz w:val="22"/>
        </w:rPr>
        <w:t>.</w:t>
      </w:r>
    </w:p>
    <w:p w:rsidR="004A7799" w:rsidRPr="00AB6FAD" w:rsidRDefault="008C11BA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b/>
          <w:sz w:val="22"/>
        </w:rPr>
        <w:t>§ 5.</w:t>
      </w:r>
      <w:r w:rsidRPr="00AB6FAD">
        <w:rPr>
          <w:sz w:val="22"/>
        </w:rPr>
        <w:t xml:space="preserve"> 1. Zgłoszeń</w:t>
      </w:r>
      <w:r w:rsidR="00D56944" w:rsidRPr="00AB6FAD">
        <w:rPr>
          <w:sz w:val="22"/>
        </w:rPr>
        <w:t xml:space="preserve"> </w:t>
      </w:r>
      <w:r w:rsidRPr="00AB6FAD">
        <w:rPr>
          <w:sz w:val="22"/>
        </w:rPr>
        <w:t>dokon</w:t>
      </w:r>
      <w:r w:rsidR="00D56944" w:rsidRPr="00AB6FAD">
        <w:rPr>
          <w:sz w:val="22"/>
        </w:rPr>
        <w:t>uje się</w:t>
      </w:r>
      <w:r w:rsidRPr="00AB6FAD">
        <w:rPr>
          <w:sz w:val="22"/>
        </w:rPr>
        <w:t xml:space="preserve"> na formularzu zgłaszania</w:t>
      </w:r>
      <w:r w:rsidR="00CC2D03" w:rsidRPr="00AB6FAD">
        <w:rPr>
          <w:sz w:val="22"/>
        </w:rPr>
        <w:t xml:space="preserve"> projektów</w:t>
      </w:r>
      <w:r w:rsidRPr="00AB6FAD">
        <w:rPr>
          <w:sz w:val="22"/>
        </w:rPr>
        <w:t xml:space="preserve"> zadań</w:t>
      </w:r>
      <w:r w:rsidR="00CC2D03" w:rsidRPr="00AB6FAD">
        <w:rPr>
          <w:sz w:val="22"/>
        </w:rPr>
        <w:t xml:space="preserve"> </w:t>
      </w:r>
      <w:r w:rsidR="004A7799" w:rsidRPr="00AB6FAD">
        <w:rPr>
          <w:sz w:val="22"/>
        </w:rPr>
        <w:t>do zrealizowania w ramach budżetu obywatelskiego</w:t>
      </w:r>
      <w:r w:rsidR="00CC2D03" w:rsidRPr="00AB6FAD">
        <w:rPr>
          <w:sz w:val="22"/>
        </w:rPr>
        <w:t xml:space="preserve"> </w:t>
      </w:r>
      <w:r w:rsidR="00E41600" w:rsidRPr="00AB6FAD">
        <w:rPr>
          <w:sz w:val="22"/>
        </w:rPr>
        <w:t xml:space="preserve">(zwanym dalej: formularzem) </w:t>
      </w:r>
      <w:r w:rsidR="00CC2D03" w:rsidRPr="00AB6FAD">
        <w:rPr>
          <w:sz w:val="22"/>
        </w:rPr>
        <w:t>wraz z załączoną</w:t>
      </w:r>
      <w:r w:rsidR="004A7799" w:rsidRPr="00AB6FAD">
        <w:rPr>
          <w:sz w:val="22"/>
        </w:rPr>
        <w:t xml:space="preserve"> </w:t>
      </w:r>
      <w:r w:rsidR="00CC2D03" w:rsidRPr="00AB6FAD">
        <w:rPr>
          <w:sz w:val="22"/>
        </w:rPr>
        <w:t>listą poparcia dla projektu, których</w:t>
      </w:r>
      <w:r w:rsidR="004A7799" w:rsidRPr="00AB6FAD">
        <w:rPr>
          <w:sz w:val="22"/>
        </w:rPr>
        <w:t xml:space="preserve"> wz</w:t>
      </w:r>
      <w:r w:rsidR="00CC2D03" w:rsidRPr="00AB6FAD">
        <w:rPr>
          <w:sz w:val="22"/>
        </w:rPr>
        <w:t>o</w:t>
      </w:r>
      <w:r w:rsidR="004A7799" w:rsidRPr="00AB6FAD">
        <w:rPr>
          <w:sz w:val="22"/>
        </w:rPr>
        <w:t>r</w:t>
      </w:r>
      <w:r w:rsidR="00CC2D03" w:rsidRPr="00AB6FAD">
        <w:rPr>
          <w:sz w:val="22"/>
        </w:rPr>
        <w:t>y</w:t>
      </w:r>
      <w:r w:rsidR="004A7799" w:rsidRPr="00AB6FAD">
        <w:rPr>
          <w:sz w:val="22"/>
        </w:rPr>
        <w:t xml:space="preserve"> zostan</w:t>
      </w:r>
      <w:r w:rsidR="00CC2D03" w:rsidRPr="00AB6FAD">
        <w:rPr>
          <w:sz w:val="22"/>
        </w:rPr>
        <w:t>ą</w:t>
      </w:r>
      <w:r w:rsidR="004A7799" w:rsidRPr="00AB6FAD">
        <w:rPr>
          <w:sz w:val="22"/>
        </w:rPr>
        <w:t xml:space="preserve"> określone przez Zarząd Województwa Łódzkiego oraz zamieszczone na stronie internetowej Województwa </w:t>
      </w:r>
      <w:hyperlink r:id="rId9" w:history="1">
        <w:r w:rsidR="00B77702" w:rsidRPr="00AB6FAD">
          <w:rPr>
            <w:rStyle w:val="Hipercze"/>
            <w:sz w:val="22"/>
          </w:rPr>
          <w:t>www.lodzkie.pl</w:t>
        </w:r>
      </w:hyperlink>
      <w:r w:rsidR="0077740C">
        <w:rPr>
          <w:sz w:val="22"/>
        </w:rPr>
        <w:t>.</w:t>
      </w:r>
    </w:p>
    <w:p w:rsidR="008C11BA" w:rsidRPr="00AB6FAD" w:rsidRDefault="00CC2D03" w:rsidP="008C11BA">
      <w:pPr>
        <w:pStyle w:val="Akapitzlist1"/>
        <w:spacing w:before="120" w:after="120" w:line="360" w:lineRule="auto"/>
        <w:ind w:left="709" w:hanging="709"/>
        <w:contextualSpacing w:val="0"/>
        <w:jc w:val="both"/>
        <w:rPr>
          <w:sz w:val="22"/>
        </w:rPr>
      </w:pPr>
      <w:r w:rsidRPr="00AB6FAD">
        <w:rPr>
          <w:sz w:val="22"/>
        </w:rPr>
        <w:t>2</w:t>
      </w:r>
      <w:r w:rsidR="004A7799" w:rsidRPr="00AB6FAD">
        <w:rPr>
          <w:sz w:val="22"/>
        </w:rPr>
        <w:t xml:space="preserve">. </w:t>
      </w:r>
      <w:r w:rsidR="008C11BA" w:rsidRPr="00AB6FAD">
        <w:rPr>
          <w:sz w:val="22"/>
        </w:rPr>
        <w:t>Wypełniony formularz</w:t>
      </w:r>
      <w:r w:rsidRPr="00AB6FAD">
        <w:rPr>
          <w:sz w:val="22"/>
        </w:rPr>
        <w:t xml:space="preserve"> wraz z podpisaną przez co najmniej 50 mieszkańców województwa</w:t>
      </w:r>
      <w:r w:rsidR="00FB017E" w:rsidRPr="00AB6FAD">
        <w:rPr>
          <w:sz w:val="22"/>
        </w:rPr>
        <w:t xml:space="preserve"> listą poparcia</w:t>
      </w:r>
      <w:r w:rsidR="008C11BA" w:rsidRPr="00AB6FAD">
        <w:rPr>
          <w:sz w:val="22"/>
        </w:rPr>
        <w:t xml:space="preserve"> należy:</w:t>
      </w:r>
    </w:p>
    <w:p w:rsidR="008C11BA" w:rsidRPr="00AB6FAD" w:rsidRDefault="008C11BA" w:rsidP="008C11BA">
      <w:pPr>
        <w:tabs>
          <w:tab w:val="left" w:pos="709"/>
        </w:tabs>
        <w:spacing w:after="0" w:line="360" w:lineRule="auto"/>
        <w:ind w:left="709" w:hanging="425"/>
        <w:jc w:val="both"/>
        <w:rPr>
          <w:szCs w:val="22"/>
        </w:rPr>
      </w:pPr>
      <w:r w:rsidRPr="00AB6FAD">
        <w:t xml:space="preserve">1) przesłać </w:t>
      </w:r>
      <w:r w:rsidRPr="00AB6FAD">
        <w:rPr>
          <w:szCs w:val="22"/>
        </w:rPr>
        <w:t xml:space="preserve">na adres korespondencyjny Urzędu Marszałkowskiego Województwa Łódzkiego (zwanego dalej: Urzędem; al. Piłsudskiego 8, 90-051 Łódź), w przypadku przesłania formularza decyduje data wpływu </w:t>
      </w:r>
      <w:r w:rsidRPr="00AB6FAD">
        <w:rPr>
          <w:szCs w:val="22"/>
        </w:rPr>
        <w:br/>
        <w:t>do Urzędu lub;</w:t>
      </w:r>
    </w:p>
    <w:p w:rsidR="008C11BA" w:rsidRPr="00AB6FAD" w:rsidRDefault="008C11BA" w:rsidP="008C11BA">
      <w:pPr>
        <w:tabs>
          <w:tab w:val="left" w:pos="709"/>
        </w:tabs>
        <w:spacing w:after="0" w:line="360" w:lineRule="auto"/>
        <w:ind w:left="709" w:hanging="425"/>
        <w:jc w:val="both"/>
        <w:rPr>
          <w:szCs w:val="22"/>
        </w:rPr>
      </w:pPr>
      <w:r w:rsidRPr="00AB6FAD">
        <w:rPr>
          <w:szCs w:val="22"/>
        </w:rPr>
        <w:t>2) złożyć osobiście w Biurze Podawczym Urzędu (al. Piłsudskiego 8, 90-051 Łódź) lub;</w:t>
      </w:r>
    </w:p>
    <w:p w:rsidR="008C11BA" w:rsidRPr="00AB6FAD" w:rsidRDefault="008C11BA" w:rsidP="008C11BA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rPr>
          <w:szCs w:val="22"/>
        </w:rPr>
        <w:t>3) </w:t>
      </w:r>
      <w:r w:rsidR="008E2F92" w:rsidRPr="00AB6FAD">
        <w:rPr>
          <w:szCs w:val="22"/>
        </w:rPr>
        <w:t xml:space="preserve">przesłać </w:t>
      </w:r>
      <w:r w:rsidRPr="00AB6FAD">
        <w:t>drogą elektroniczną</w:t>
      </w:r>
      <w:r w:rsidR="008E2F92" w:rsidRPr="00AB6FAD">
        <w:t xml:space="preserve">, w tym </w:t>
      </w:r>
      <w:r w:rsidR="008E2F92" w:rsidRPr="00AB6FAD">
        <w:rPr>
          <w:szCs w:val="22"/>
        </w:rPr>
        <w:t>poprzez przekazanie</w:t>
      </w:r>
      <w:r w:rsidR="008E2F92" w:rsidRPr="00AB6FAD">
        <w:t xml:space="preserve"> skanu wypełnionego formularza zgłoszeniowego</w:t>
      </w:r>
      <w:r w:rsidRPr="00AB6FAD">
        <w:t xml:space="preserve"> </w:t>
      </w:r>
      <w:r w:rsidR="009D30CE" w:rsidRPr="00AB6FAD">
        <w:br/>
      </w:r>
      <w:r w:rsidRPr="00AB6FAD">
        <w:t xml:space="preserve">na adres: </w:t>
      </w:r>
      <w:hyperlink r:id="rId10" w:history="1">
        <w:r w:rsidR="007A7892" w:rsidRPr="00AB6FAD">
          <w:rPr>
            <w:rStyle w:val="Hipercze"/>
          </w:rPr>
          <w:t>bo@lodzkie.pl</w:t>
        </w:r>
      </w:hyperlink>
      <w:r w:rsidRPr="00AB6FAD">
        <w:t>.</w:t>
      </w:r>
    </w:p>
    <w:p w:rsidR="006078A0" w:rsidRPr="00AB6FAD" w:rsidRDefault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3. </w:t>
      </w:r>
      <w:r w:rsidR="006078A0" w:rsidRPr="00AB6FAD">
        <w:rPr>
          <w:sz w:val="22"/>
        </w:rPr>
        <w:t>Kancelaria Marszałka prowadzi rejestr projektów zadań zgłos</w:t>
      </w:r>
      <w:r w:rsidR="006C40A8" w:rsidRPr="00AB6FAD">
        <w:rPr>
          <w:sz w:val="22"/>
        </w:rPr>
        <w:t>zonych do budżetu obywatelskiego</w:t>
      </w:r>
      <w:r w:rsidR="006078A0" w:rsidRPr="00AB6FAD">
        <w:rPr>
          <w:sz w:val="22"/>
        </w:rPr>
        <w:t>.</w:t>
      </w:r>
    </w:p>
    <w:p w:rsidR="006078A0" w:rsidRPr="00AB6FAD" w:rsidRDefault="006078A0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4. Wykaz zgłoszonych projektów zadań jest udostępniany na stronie internetowej Województwa </w:t>
      </w:r>
      <w:hyperlink r:id="rId11" w:history="1">
        <w:r w:rsidR="006C40A8" w:rsidRPr="00AB6FAD">
          <w:rPr>
            <w:rStyle w:val="Hipercze"/>
            <w:sz w:val="22"/>
          </w:rPr>
          <w:t>www.lodzkie.pl</w:t>
        </w:r>
      </w:hyperlink>
      <w:r w:rsidRPr="00AB6FAD">
        <w:rPr>
          <w:sz w:val="22"/>
        </w:rPr>
        <w:t>.</w:t>
      </w:r>
    </w:p>
    <w:p w:rsidR="008C11BA" w:rsidRPr="00AB6FAD" w:rsidRDefault="008C11BA" w:rsidP="008C11BA">
      <w:pPr>
        <w:keepNext/>
        <w:spacing w:before="360" w:after="240" w:line="360" w:lineRule="auto"/>
        <w:jc w:val="center"/>
        <w:rPr>
          <w:b/>
          <w:szCs w:val="22"/>
        </w:rPr>
      </w:pPr>
      <w:r w:rsidRPr="00AB6FAD">
        <w:rPr>
          <w:szCs w:val="22"/>
        </w:rPr>
        <w:t>Rozdział 3</w:t>
      </w:r>
    </w:p>
    <w:p w:rsidR="008C11BA" w:rsidRPr="00AB6FAD" w:rsidRDefault="003F441F" w:rsidP="008C11BA">
      <w:pPr>
        <w:keepNext/>
        <w:spacing w:before="120" w:after="240" w:line="360" w:lineRule="auto"/>
        <w:jc w:val="center"/>
        <w:rPr>
          <w:b/>
          <w:szCs w:val="22"/>
        </w:rPr>
      </w:pPr>
      <w:r w:rsidRPr="00AB6FAD">
        <w:rPr>
          <w:b/>
          <w:szCs w:val="22"/>
        </w:rPr>
        <w:t xml:space="preserve">Zasady </w:t>
      </w:r>
      <w:r w:rsidR="004B590A" w:rsidRPr="00AB6FAD">
        <w:rPr>
          <w:b/>
          <w:szCs w:val="22"/>
        </w:rPr>
        <w:t>weryfikacji</w:t>
      </w:r>
      <w:r w:rsidRPr="00AB6FAD">
        <w:rPr>
          <w:b/>
          <w:szCs w:val="22"/>
        </w:rPr>
        <w:t xml:space="preserve"> </w:t>
      </w:r>
      <w:r w:rsidR="003470E2" w:rsidRPr="00AB6FAD">
        <w:rPr>
          <w:b/>
          <w:szCs w:val="22"/>
        </w:rPr>
        <w:t xml:space="preserve">projektów </w:t>
      </w:r>
      <w:r w:rsidR="008C11BA" w:rsidRPr="00AB6FAD">
        <w:rPr>
          <w:b/>
          <w:szCs w:val="22"/>
        </w:rPr>
        <w:t>zadań zgłoszonych do budżetu obywatelskiego</w:t>
      </w:r>
    </w:p>
    <w:p w:rsidR="006B3EFE" w:rsidRPr="00AB6FAD" w:rsidRDefault="008C11BA" w:rsidP="00B86BDE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 6.</w:t>
      </w:r>
      <w:r w:rsidRPr="00AB6FAD">
        <w:rPr>
          <w:sz w:val="22"/>
        </w:rPr>
        <w:t xml:space="preserve"> 1. </w:t>
      </w:r>
      <w:r w:rsidR="006B3EFE" w:rsidRPr="00AB6FAD">
        <w:rPr>
          <w:sz w:val="22"/>
        </w:rPr>
        <w:t xml:space="preserve">Kancelaria Marszałka dokonuje weryfikacji zgłoszonych projektów pod względem formalnym, </w:t>
      </w:r>
      <w:r w:rsidR="009D30CE" w:rsidRPr="00AB6FAD">
        <w:rPr>
          <w:sz w:val="22"/>
        </w:rPr>
        <w:br/>
      </w:r>
      <w:r w:rsidR="006B3EFE" w:rsidRPr="00AB6FAD">
        <w:rPr>
          <w:sz w:val="22"/>
        </w:rPr>
        <w:t xml:space="preserve">z wykorzystaniem karty weryfikacji formalnej, o której mowa w </w:t>
      </w:r>
      <w:r w:rsidR="006D558A" w:rsidRPr="00AB6FAD">
        <w:rPr>
          <w:sz w:val="22"/>
        </w:rPr>
        <w:t xml:space="preserve">§ 8 ust. </w:t>
      </w:r>
      <w:r w:rsidR="00A704F7">
        <w:rPr>
          <w:sz w:val="22"/>
        </w:rPr>
        <w:t>1</w:t>
      </w:r>
      <w:r w:rsidR="006D558A" w:rsidRPr="00AB6FAD">
        <w:rPr>
          <w:sz w:val="22"/>
        </w:rPr>
        <w:t>.</w:t>
      </w:r>
    </w:p>
    <w:p w:rsidR="006B3EFE" w:rsidRPr="00AB6FAD" w:rsidRDefault="006B3EFE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2. </w:t>
      </w:r>
      <w:r w:rsidR="006078A0" w:rsidRPr="00AB6FAD">
        <w:rPr>
          <w:sz w:val="22"/>
        </w:rPr>
        <w:t>Zgłoszenie uznaje się za ważne, je</w:t>
      </w:r>
      <w:r w:rsidRPr="00AB6FAD">
        <w:rPr>
          <w:sz w:val="22"/>
        </w:rPr>
        <w:t>żeli:</w:t>
      </w:r>
    </w:p>
    <w:p w:rsidR="000227AA" w:rsidRPr="00AB6FAD" w:rsidRDefault="006D558A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1) </w:t>
      </w:r>
      <w:r w:rsidR="0093418E" w:rsidRPr="00AB6FAD">
        <w:t>zostanie dokonane w terminie, wyznac</w:t>
      </w:r>
      <w:r w:rsidR="00FF7ED8">
        <w:t>zonym stosownie do treści § 16,</w:t>
      </w:r>
    </w:p>
    <w:p w:rsidR="006B3EFE" w:rsidRPr="00AB6FAD" w:rsidRDefault="000227AA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2) zostanie dokonane </w:t>
      </w:r>
      <w:r w:rsidR="0093418E" w:rsidRPr="00AB6FAD">
        <w:t>na</w:t>
      </w:r>
      <w:r w:rsidR="006078A0" w:rsidRPr="00AB6FAD">
        <w:t xml:space="preserve"> </w:t>
      </w:r>
      <w:r w:rsidR="006078A0" w:rsidRPr="00AB6FAD">
        <w:rPr>
          <w:szCs w:val="22"/>
        </w:rPr>
        <w:t>formularzu</w:t>
      </w:r>
      <w:r w:rsidR="0093418E" w:rsidRPr="00AB6FAD">
        <w:rPr>
          <w:szCs w:val="22"/>
        </w:rPr>
        <w:t xml:space="preserve"> zgodnym ze wzorem, z</w:t>
      </w:r>
      <w:r w:rsidR="006078A0" w:rsidRPr="00AB6FAD">
        <w:rPr>
          <w:szCs w:val="22"/>
        </w:rPr>
        <w:t xml:space="preserve"> wypełnion</w:t>
      </w:r>
      <w:r w:rsidR="0093418E" w:rsidRPr="00AB6FAD">
        <w:rPr>
          <w:szCs w:val="22"/>
        </w:rPr>
        <w:t>ymi</w:t>
      </w:r>
      <w:r w:rsidR="006078A0" w:rsidRPr="00AB6FAD">
        <w:rPr>
          <w:szCs w:val="22"/>
        </w:rPr>
        <w:t xml:space="preserve"> prawidłowo wszystki</w:t>
      </w:r>
      <w:r w:rsidR="0093418E" w:rsidRPr="00AB6FAD">
        <w:rPr>
          <w:szCs w:val="22"/>
        </w:rPr>
        <w:t>mi</w:t>
      </w:r>
      <w:r w:rsidR="006078A0" w:rsidRPr="00AB6FAD">
        <w:rPr>
          <w:szCs w:val="22"/>
        </w:rPr>
        <w:t xml:space="preserve"> pola</w:t>
      </w:r>
      <w:r w:rsidR="0093418E" w:rsidRPr="00AB6FAD">
        <w:rPr>
          <w:szCs w:val="22"/>
        </w:rPr>
        <w:t>mi</w:t>
      </w:r>
      <w:r w:rsidR="006078A0" w:rsidRPr="00AB6FAD">
        <w:rPr>
          <w:szCs w:val="22"/>
        </w:rPr>
        <w:t xml:space="preserve"> obowiązkow</w:t>
      </w:r>
      <w:r w:rsidR="0093418E" w:rsidRPr="00AB6FAD">
        <w:rPr>
          <w:szCs w:val="22"/>
        </w:rPr>
        <w:t>ymi</w:t>
      </w:r>
      <w:r w:rsidR="008C0C80" w:rsidRPr="00AB6FAD">
        <w:rPr>
          <w:szCs w:val="22"/>
        </w:rPr>
        <w:t>;</w:t>
      </w:r>
    </w:p>
    <w:p w:rsidR="006078A0" w:rsidRPr="00AB6FAD" w:rsidRDefault="000227AA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rPr>
          <w:szCs w:val="22"/>
        </w:rPr>
        <w:t>3</w:t>
      </w:r>
      <w:r w:rsidR="006D558A" w:rsidRPr="00AB6FAD">
        <w:rPr>
          <w:szCs w:val="22"/>
        </w:rPr>
        <w:t xml:space="preserve">) </w:t>
      </w:r>
      <w:r w:rsidR="006078A0" w:rsidRPr="00AB6FAD">
        <w:rPr>
          <w:szCs w:val="22"/>
        </w:rPr>
        <w:t xml:space="preserve">załączona zostanie prawidłowo wypełniona lista poparcia, o której mowa w </w:t>
      </w:r>
      <w:r w:rsidR="00B77702" w:rsidRPr="00AB6FAD">
        <w:rPr>
          <w:szCs w:val="22"/>
        </w:rPr>
        <w:t>§ 5 ust. 1;</w:t>
      </w:r>
    </w:p>
    <w:p w:rsidR="006B3EFE" w:rsidRPr="00AB6FAD" w:rsidRDefault="000227AA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rPr>
          <w:szCs w:val="22"/>
        </w:rPr>
        <w:t>4</w:t>
      </w:r>
      <w:r w:rsidR="006D558A" w:rsidRPr="00AB6FAD">
        <w:rPr>
          <w:szCs w:val="22"/>
        </w:rPr>
        <w:t xml:space="preserve">) </w:t>
      </w:r>
      <w:r w:rsidR="006B3EFE" w:rsidRPr="00AB6FAD">
        <w:rPr>
          <w:szCs w:val="22"/>
        </w:rPr>
        <w:t xml:space="preserve">zgłoszenia </w:t>
      </w:r>
      <w:r w:rsidRPr="00AB6FAD">
        <w:rPr>
          <w:szCs w:val="22"/>
        </w:rPr>
        <w:t>projektu regionalnego</w:t>
      </w:r>
      <w:r w:rsidR="008C0C80" w:rsidRPr="00AB6FAD">
        <w:rPr>
          <w:szCs w:val="22"/>
        </w:rPr>
        <w:t xml:space="preserve"> </w:t>
      </w:r>
      <w:r w:rsidR="006B3EFE" w:rsidRPr="00AB6FAD">
        <w:rPr>
          <w:szCs w:val="22"/>
        </w:rPr>
        <w:t xml:space="preserve">dokonał mieszkaniec </w:t>
      </w:r>
      <w:r w:rsidR="008C0C80" w:rsidRPr="00AB6FAD">
        <w:rPr>
          <w:szCs w:val="22"/>
        </w:rPr>
        <w:t>W</w:t>
      </w:r>
      <w:r w:rsidR="006D558A" w:rsidRPr="00AB6FAD">
        <w:rPr>
          <w:szCs w:val="22"/>
        </w:rPr>
        <w:t xml:space="preserve">ojewództwa, </w:t>
      </w:r>
      <w:r w:rsidR="008C0C80" w:rsidRPr="00AB6FAD">
        <w:rPr>
          <w:szCs w:val="22"/>
        </w:rPr>
        <w:t>a subregionalne</w:t>
      </w:r>
      <w:r w:rsidRPr="00AB6FAD">
        <w:rPr>
          <w:szCs w:val="22"/>
        </w:rPr>
        <w:t>go</w:t>
      </w:r>
      <w:r w:rsidR="008C0C80" w:rsidRPr="00AB6FAD">
        <w:rPr>
          <w:szCs w:val="22"/>
        </w:rPr>
        <w:t xml:space="preserve"> – mieszkaniec </w:t>
      </w:r>
      <w:r w:rsidR="006B3EFE" w:rsidRPr="00AB6FAD">
        <w:rPr>
          <w:szCs w:val="22"/>
        </w:rPr>
        <w:t>subregionu, do którego zgłoszono projekt.</w:t>
      </w:r>
    </w:p>
    <w:p w:rsidR="00F36C03" w:rsidRPr="00AB6FAD" w:rsidRDefault="00F36C03" w:rsidP="00B86BDE">
      <w:pPr>
        <w:pStyle w:val="Akapitzlist1"/>
        <w:spacing w:before="120" w:after="120" w:line="360" w:lineRule="auto"/>
        <w:ind w:left="0"/>
        <w:jc w:val="both"/>
        <w:rPr>
          <w:sz w:val="22"/>
        </w:rPr>
      </w:pPr>
      <w:r w:rsidRPr="00AB6FAD">
        <w:rPr>
          <w:sz w:val="22"/>
        </w:rPr>
        <w:t>3. Formularz nie podlega uzupełnieniu w przypadkach, gdy:</w:t>
      </w:r>
    </w:p>
    <w:p w:rsidR="0081308C" w:rsidRDefault="00F36C03" w:rsidP="00B86BDE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1) nie zawiera </w:t>
      </w:r>
      <w:r w:rsidR="000227AA" w:rsidRPr="00AB6FAD">
        <w:t xml:space="preserve">wymaganych </w:t>
      </w:r>
      <w:r w:rsidRPr="00AB6FAD">
        <w:t xml:space="preserve">danych </w:t>
      </w:r>
      <w:r w:rsidR="00F17EF8" w:rsidRPr="00AB6FAD">
        <w:t xml:space="preserve">kontaktowych </w:t>
      </w:r>
      <w:r w:rsidR="000227AA" w:rsidRPr="00AB6FAD">
        <w:t>zgłaszającego</w:t>
      </w:r>
      <w:r w:rsidR="0081308C" w:rsidRPr="00AB6FAD">
        <w:t>;</w:t>
      </w:r>
    </w:p>
    <w:p w:rsidR="0077740C" w:rsidRPr="00AB6FAD" w:rsidRDefault="00D8017B" w:rsidP="0077740C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>2</w:t>
      </w:r>
      <w:r w:rsidR="000227AA" w:rsidRPr="00AB6FAD">
        <w:t xml:space="preserve">) </w:t>
      </w:r>
      <w:r w:rsidR="00F36C03" w:rsidRPr="00AB6FAD">
        <w:t xml:space="preserve">został złożony przed rozpoczęciem lub po upływie </w:t>
      </w:r>
      <w:r w:rsidR="0093418E" w:rsidRPr="00AB6FAD">
        <w:t xml:space="preserve">wyznaczonego </w:t>
      </w:r>
      <w:r w:rsidR="00F36C03" w:rsidRPr="00AB6FAD">
        <w:t>terminu</w:t>
      </w:r>
      <w:r w:rsidR="0081308C" w:rsidRPr="00AB6FAD">
        <w:t>;</w:t>
      </w:r>
    </w:p>
    <w:p w:rsidR="00403ED3" w:rsidRPr="00AB6FAD" w:rsidRDefault="00D8017B" w:rsidP="00403ED3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>3</w:t>
      </w:r>
      <w:r w:rsidR="000227AA" w:rsidRPr="00AB6FAD">
        <w:t xml:space="preserve">) </w:t>
      </w:r>
      <w:r w:rsidR="0081308C" w:rsidRPr="00AB6FAD">
        <w:t>wskazano szacunkowy koszt realizacji</w:t>
      </w:r>
      <w:r w:rsidR="000227AA" w:rsidRPr="00AB6FAD">
        <w:t xml:space="preserve"> zadania</w:t>
      </w:r>
      <w:r w:rsidR="0081308C" w:rsidRPr="00AB6FAD">
        <w:t xml:space="preserve"> niższy niż 10 000,00 zł lub wyższy niż 500 000,00 zł</w:t>
      </w:r>
      <w:r w:rsidR="00403ED3" w:rsidRPr="00AB6FAD">
        <w:t>;</w:t>
      </w:r>
    </w:p>
    <w:p w:rsidR="00F36C03" w:rsidRPr="00AB6FAD" w:rsidRDefault="00403ED3" w:rsidP="00403ED3">
      <w:pPr>
        <w:tabs>
          <w:tab w:val="left" w:pos="709"/>
        </w:tabs>
        <w:spacing w:after="0" w:line="360" w:lineRule="auto"/>
        <w:ind w:left="709" w:hanging="425"/>
        <w:jc w:val="both"/>
      </w:pPr>
      <w:r w:rsidRPr="00AB6FAD">
        <w:t xml:space="preserve">4) wskazano </w:t>
      </w:r>
      <w:r w:rsidR="00AA018E" w:rsidRPr="00AB6FAD">
        <w:t>koszty rocznego utrzymania zadania przekraczające 10% kwoty przeznaczonej na jego realizację</w:t>
      </w:r>
      <w:r w:rsidR="00F36C03" w:rsidRPr="00AB6FAD">
        <w:t>.</w:t>
      </w:r>
    </w:p>
    <w:p w:rsidR="008C11BA" w:rsidRPr="00AB6FAD" w:rsidRDefault="00F36C03" w:rsidP="00B86BDE">
      <w:pPr>
        <w:spacing w:before="120" w:after="120" w:line="360" w:lineRule="auto"/>
        <w:jc w:val="both"/>
      </w:pPr>
      <w:r w:rsidRPr="00AB6FAD">
        <w:t>4.</w:t>
      </w:r>
      <w:r w:rsidR="004B590A" w:rsidRPr="00AB6FAD">
        <w:rPr>
          <w:szCs w:val="22"/>
          <w:lang w:eastAsia="en-US"/>
        </w:rPr>
        <w:t xml:space="preserve"> </w:t>
      </w:r>
      <w:r w:rsidR="006B3EFE" w:rsidRPr="00AB6FAD">
        <w:t>D</w:t>
      </w:r>
      <w:r w:rsidR="008C11BA" w:rsidRPr="00AB6FAD">
        <w:t>opuszcza się</w:t>
      </w:r>
      <w:r w:rsidR="00AD6AD8" w:rsidRPr="00AB6FAD" w:rsidDel="00AD6AD8">
        <w:rPr>
          <w:sz w:val="24"/>
          <w:szCs w:val="22"/>
          <w:lang w:eastAsia="en-US"/>
        </w:rPr>
        <w:t xml:space="preserve"> </w:t>
      </w:r>
      <w:r w:rsidR="008C11BA" w:rsidRPr="00AB6FAD">
        <w:t>uzupełnienie</w:t>
      </w:r>
      <w:r w:rsidR="0081308C" w:rsidRPr="00AB6FAD">
        <w:t xml:space="preserve"> przez zgłaszającego</w:t>
      </w:r>
      <w:r w:rsidR="008C11BA" w:rsidRPr="00AB6FAD">
        <w:t xml:space="preserve"> </w:t>
      </w:r>
      <w:r w:rsidR="0081308C" w:rsidRPr="00AB6FAD">
        <w:t>innych niż określone w ust. 3</w:t>
      </w:r>
      <w:r w:rsidR="008C11BA" w:rsidRPr="00AB6FAD">
        <w:t xml:space="preserve"> braków formalnych formularza w terminie 7 dni od daty otrzymania wezwania do uzupełnienia braków</w:t>
      </w:r>
      <w:r w:rsidR="00551A44" w:rsidRPr="00AB6FAD">
        <w:t>,</w:t>
      </w:r>
      <w:r w:rsidR="008C11BA" w:rsidRPr="00AB6FAD">
        <w:t xml:space="preserve"> pod rygorem uznania </w:t>
      </w:r>
      <w:r w:rsidR="004D15E0">
        <w:t>zgłoszenia</w:t>
      </w:r>
      <w:r w:rsidR="008C11BA" w:rsidRPr="00AB6FAD">
        <w:t xml:space="preserve"> </w:t>
      </w:r>
      <w:r w:rsidR="009D30CE" w:rsidRPr="00AB6FAD">
        <w:br/>
      </w:r>
      <w:r w:rsidR="008C11BA" w:rsidRPr="00AB6FAD">
        <w:t>za nieważn</w:t>
      </w:r>
      <w:r w:rsidR="004D15E0">
        <w:t>e</w:t>
      </w:r>
      <w:r w:rsidR="0093418E" w:rsidRPr="00AB6FAD">
        <w:t>,</w:t>
      </w:r>
      <w:r w:rsidR="008C0C80" w:rsidRPr="00AB6FAD">
        <w:t xml:space="preserve"> z zastrzeżeniem</w:t>
      </w:r>
      <w:r w:rsidR="000F6090" w:rsidRPr="00AB6FAD">
        <w:t xml:space="preserve"> ust.</w:t>
      </w:r>
      <w:r w:rsidR="00F17EF8" w:rsidRPr="00AB6FAD">
        <w:t xml:space="preserve"> </w:t>
      </w:r>
      <w:r w:rsidR="000F6090" w:rsidRPr="00AB6FAD">
        <w:t>5</w:t>
      </w:r>
      <w:r w:rsidR="00551A44" w:rsidRPr="00AB6FAD">
        <w:t>.</w:t>
      </w:r>
    </w:p>
    <w:p w:rsidR="008C11BA" w:rsidRPr="00AB6FAD" w:rsidRDefault="0081308C" w:rsidP="00B86BDE">
      <w:pPr>
        <w:pStyle w:val="Akapitzlist1"/>
        <w:spacing w:before="120" w:after="120" w:line="360" w:lineRule="auto"/>
        <w:ind w:left="0"/>
        <w:jc w:val="both"/>
        <w:rPr>
          <w:sz w:val="22"/>
        </w:rPr>
      </w:pPr>
      <w:r w:rsidRPr="00AB6FAD">
        <w:rPr>
          <w:sz w:val="22"/>
        </w:rPr>
        <w:t>5</w:t>
      </w:r>
      <w:r w:rsidRPr="00AB6FAD">
        <w:rPr>
          <w:szCs w:val="24"/>
          <w:lang w:eastAsia="pl-PL"/>
        </w:rPr>
        <w:t xml:space="preserve">.  </w:t>
      </w:r>
      <w:r w:rsidR="00AD6AD8" w:rsidRPr="00AB6FAD">
        <w:rPr>
          <w:sz w:val="22"/>
        </w:rPr>
        <w:t>Kancelari</w:t>
      </w:r>
      <w:r w:rsidR="000F6090" w:rsidRPr="00AB6FAD">
        <w:rPr>
          <w:sz w:val="22"/>
        </w:rPr>
        <w:t>a</w:t>
      </w:r>
      <w:r w:rsidR="00AD6AD8" w:rsidRPr="00AB6FAD">
        <w:rPr>
          <w:sz w:val="22"/>
        </w:rPr>
        <w:t xml:space="preserve"> Marszałka</w:t>
      </w:r>
      <w:r w:rsidR="001E24D5" w:rsidRPr="00AB6FAD">
        <w:rPr>
          <w:sz w:val="22"/>
        </w:rPr>
        <w:t xml:space="preserve"> </w:t>
      </w:r>
      <w:r w:rsidR="000F6090" w:rsidRPr="00AB6FAD">
        <w:rPr>
          <w:sz w:val="22"/>
        </w:rPr>
        <w:t xml:space="preserve">może, za poinformowaniem zgłaszającego o naniesionych poprawkach, poprawić </w:t>
      </w:r>
      <w:r w:rsidR="00AD6AD8" w:rsidRPr="00AB6FAD">
        <w:rPr>
          <w:sz w:val="22"/>
        </w:rPr>
        <w:t>ujawnione błęd</w:t>
      </w:r>
      <w:r w:rsidR="000F6090" w:rsidRPr="00AB6FAD">
        <w:rPr>
          <w:sz w:val="22"/>
        </w:rPr>
        <w:t>y</w:t>
      </w:r>
      <w:r w:rsidR="00AD6AD8" w:rsidRPr="00AB6FAD">
        <w:rPr>
          <w:sz w:val="22"/>
        </w:rPr>
        <w:t xml:space="preserve"> pisarskie i inn</w:t>
      </w:r>
      <w:r w:rsidR="000F6090" w:rsidRPr="00AB6FAD">
        <w:rPr>
          <w:sz w:val="22"/>
        </w:rPr>
        <w:t>e</w:t>
      </w:r>
      <w:r w:rsidR="00AD6AD8" w:rsidRPr="00AB6FAD">
        <w:rPr>
          <w:sz w:val="22"/>
        </w:rPr>
        <w:t xml:space="preserve"> oczywist</w:t>
      </w:r>
      <w:r w:rsidR="000F6090" w:rsidRPr="00AB6FAD">
        <w:rPr>
          <w:sz w:val="22"/>
        </w:rPr>
        <w:t>e</w:t>
      </w:r>
      <w:r w:rsidR="00AD6AD8" w:rsidRPr="00AB6FAD">
        <w:rPr>
          <w:sz w:val="22"/>
        </w:rPr>
        <w:t xml:space="preserve"> omyłk</w:t>
      </w:r>
      <w:r w:rsidR="000F6090" w:rsidRPr="00AB6FAD">
        <w:rPr>
          <w:sz w:val="22"/>
        </w:rPr>
        <w:t>i w formularzu</w:t>
      </w:r>
      <w:r w:rsidR="00AD6AD8" w:rsidRPr="00AB6FAD">
        <w:rPr>
          <w:sz w:val="22"/>
        </w:rPr>
        <w:t>, w tym skróci</w:t>
      </w:r>
      <w:r w:rsidR="000F6090" w:rsidRPr="00AB6FAD">
        <w:rPr>
          <w:sz w:val="22"/>
        </w:rPr>
        <w:t>ć</w:t>
      </w:r>
      <w:r w:rsidR="00AD6AD8" w:rsidRPr="00AB6FAD">
        <w:rPr>
          <w:sz w:val="22"/>
        </w:rPr>
        <w:t xml:space="preserve"> przekraczając</w:t>
      </w:r>
      <w:r w:rsidR="000F6090" w:rsidRPr="00AB6FAD">
        <w:rPr>
          <w:sz w:val="22"/>
        </w:rPr>
        <w:t>y</w:t>
      </w:r>
      <w:r w:rsidR="00AD6AD8" w:rsidRPr="00AB6FAD">
        <w:rPr>
          <w:sz w:val="22"/>
        </w:rPr>
        <w:t xml:space="preserve"> limit wyrazów tytuł </w:t>
      </w:r>
      <w:r w:rsidR="000F6090" w:rsidRPr="00AB6FAD">
        <w:rPr>
          <w:sz w:val="22"/>
        </w:rPr>
        <w:t>lub</w:t>
      </w:r>
      <w:r w:rsidR="00AD6AD8" w:rsidRPr="00AB6FAD">
        <w:rPr>
          <w:sz w:val="22"/>
        </w:rPr>
        <w:t xml:space="preserve"> opis zadania w przypadku </w:t>
      </w:r>
      <w:r w:rsidR="00100077" w:rsidRPr="00AB6FAD">
        <w:rPr>
          <w:sz w:val="22"/>
        </w:rPr>
        <w:t xml:space="preserve">niedokonania takiego uzupełnienia </w:t>
      </w:r>
      <w:r w:rsidR="00243CC4" w:rsidRPr="00AB6FAD">
        <w:rPr>
          <w:sz w:val="22"/>
        </w:rPr>
        <w:t xml:space="preserve">przez zgłaszającego </w:t>
      </w:r>
      <w:r w:rsidR="00100077" w:rsidRPr="00AB6FAD">
        <w:rPr>
          <w:sz w:val="22"/>
        </w:rPr>
        <w:t xml:space="preserve">w trybie, o którym mowa w </w:t>
      </w:r>
      <w:r w:rsidR="000F6090" w:rsidRPr="00AB6FAD">
        <w:rPr>
          <w:sz w:val="22"/>
        </w:rPr>
        <w:t>ust</w:t>
      </w:r>
      <w:r w:rsidR="00100077" w:rsidRPr="00AB6FAD">
        <w:rPr>
          <w:sz w:val="22"/>
        </w:rPr>
        <w:t xml:space="preserve">. </w:t>
      </w:r>
      <w:r w:rsidR="000F6090" w:rsidRPr="00AB6FAD">
        <w:rPr>
          <w:sz w:val="22"/>
        </w:rPr>
        <w:t>4.</w:t>
      </w:r>
    </w:p>
    <w:p w:rsidR="008C11BA" w:rsidRPr="00AB6FAD" w:rsidRDefault="0081308C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6</w:t>
      </w:r>
      <w:r w:rsidR="008C11BA" w:rsidRPr="00AB6FAD">
        <w:rPr>
          <w:sz w:val="22"/>
        </w:rPr>
        <w:t>. W przypadku niespełniania wymogów formalnych formularz uzna</w:t>
      </w:r>
      <w:r w:rsidR="00E41600" w:rsidRPr="00AB6FAD">
        <w:rPr>
          <w:sz w:val="22"/>
        </w:rPr>
        <w:t>je się</w:t>
      </w:r>
      <w:r w:rsidR="008C11BA" w:rsidRPr="00AB6FAD">
        <w:rPr>
          <w:sz w:val="22"/>
        </w:rPr>
        <w:t xml:space="preserve"> za nieważny</w:t>
      </w:r>
      <w:r w:rsidR="009B745D" w:rsidRPr="00AB6FAD">
        <w:rPr>
          <w:sz w:val="22"/>
        </w:rPr>
        <w:t>,</w:t>
      </w:r>
      <w:r w:rsidR="008C11BA" w:rsidRPr="00AB6FAD">
        <w:rPr>
          <w:sz w:val="22"/>
        </w:rPr>
        <w:t> nie p</w:t>
      </w:r>
      <w:r w:rsidR="00E41600" w:rsidRPr="00AB6FAD">
        <w:rPr>
          <w:sz w:val="22"/>
        </w:rPr>
        <w:t>rzekazuje się go</w:t>
      </w:r>
      <w:r w:rsidR="008C11BA" w:rsidRPr="00AB6FAD">
        <w:rPr>
          <w:sz w:val="22"/>
        </w:rPr>
        <w:t xml:space="preserve"> </w:t>
      </w:r>
      <w:r w:rsidR="009D30CE" w:rsidRPr="00AB6FAD">
        <w:rPr>
          <w:sz w:val="22"/>
        </w:rPr>
        <w:br/>
        <w:t xml:space="preserve">do </w:t>
      </w:r>
      <w:r w:rsidR="00E30DD0" w:rsidRPr="00AB6FAD">
        <w:rPr>
          <w:sz w:val="22"/>
        </w:rPr>
        <w:t>weryfikacji merytorycznej</w:t>
      </w:r>
      <w:r w:rsidR="00E41600" w:rsidRPr="00AB6FAD">
        <w:rPr>
          <w:sz w:val="22"/>
        </w:rPr>
        <w:t xml:space="preserve"> ani n</w:t>
      </w:r>
      <w:r w:rsidR="009B745D" w:rsidRPr="00AB6FAD">
        <w:rPr>
          <w:sz w:val="22"/>
        </w:rPr>
        <w:t>ie wydaje się decyzji o niedopuszczeniu projektu do głosowania.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 8.</w:t>
      </w:r>
      <w:r w:rsidRPr="00AB6FAD">
        <w:rPr>
          <w:sz w:val="22"/>
        </w:rPr>
        <w:t xml:space="preserve"> 1. Kancelaria Marszałka po </w:t>
      </w:r>
      <w:r w:rsidR="00E82C52" w:rsidRPr="00AB6FAD">
        <w:rPr>
          <w:sz w:val="22"/>
        </w:rPr>
        <w:t xml:space="preserve">zweryfikowaniu </w:t>
      </w:r>
      <w:r w:rsidRPr="00AB6FAD">
        <w:rPr>
          <w:sz w:val="22"/>
        </w:rPr>
        <w:t xml:space="preserve">kompletności i poprawności zgłoszonych do budżetu obywatelskiego </w:t>
      </w:r>
      <w:r w:rsidR="00E41600" w:rsidRPr="00AB6FAD">
        <w:rPr>
          <w:sz w:val="22"/>
        </w:rPr>
        <w:t xml:space="preserve">projektów zadań przekazuje </w:t>
      </w:r>
      <w:r w:rsidRPr="00AB6FAD">
        <w:rPr>
          <w:sz w:val="22"/>
        </w:rPr>
        <w:t xml:space="preserve">skany kompletnie i poprawnie wypełnionych </w:t>
      </w:r>
      <w:r w:rsidR="003470E2" w:rsidRPr="00AB6FAD">
        <w:rPr>
          <w:sz w:val="22"/>
        </w:rPr>
        <w:t xml:space="preserve">formularzy </w:t>
      </w:r>
      <w:r w:rsidRPr="00AB6FAD">
        <w:rPr>
          <w:sz w:val="22"/>
        </w:rPr>
        <w:t xml:space="preserve">właściwym merytorycznie komórkom organizacyjnym Urzędu lub jednostkom organizacyjnym samorządu województwa łódzkiego (dalej: właściwe komórki organizacyjne) w celu przeprowadzenia </w:t>
      </w:r>
      <w:r w:rsidR="00EA01A5" w:rsidRPr="00AB6FAD">
        <w:rPr>
          <w:sz w:val="22"/>
        </w:rPr>
        <w:t xml:space="preserve">weryfikacji </w:t>
      </w:r>
      <w:r w:rsidRPr="00AB6FAD">
        <w:rPr>
          <w:sz w:val="22"/>
        </w:rPr>
        <w:t>merytorycznej.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0"/>
        <w:jc w:val="both"/>
        <w:rPr>
          <w:sz w:val="22"/>
        </w:rPr>
      </w:pPr>
      <w:r w:rsidRPr="00AB6FAD">
        <w:rPr>
          <w:sz w:val="22"/>
        </w:rPr>
        <w:t xml:space="preserve">2. Weryfikacja merytoryczna zgłoszonych </w:t>
      </w:r>
      <w:r w:rsidR="003470E2" w:rsidRPr="00AB6FAD">
        <w:rPr>
          <w:sz w:val="22"/>
        </w:rPr>
        <w:t xml:space="preserve">projektów </w:t>
      </w:r>
      <w:r w:rsidRPr="00AB6FAD">
        <w:rPr>
          <w:sz w:val="22"/>
        </w:rPr>
        <w:t xml:space="preserve">zadań prowadzona </w:t>
      </w:r>
      <w:r w:rsidR="008435E1" w:rsidRPr="00AB6FAD">
        <w:rPr>
          <w:sz w:val="22"/>
        </w:rPr>
        <w:t>jest w zakresie kryteriów, o których mowa w</w:t>
      </w:r>
      <w:r w:rsidR="008435E1" w:rsidRPr="00AB6FAD">
        <w:t xml:space="preserve"> </w:t>
      </w:r>
      <w:r w:rsidR="006866D6" w:rsidRPr="00AB6FAD">
        <w:rPr>
          <w:sz w:val="22"/>
        </w:rPr>
        <w:t>§ 4</w:t>
      </w:r>
      <w:r w:rsidR="008435E1" w:rsidRPr="00AB6FAD">
        <w:rPr>
          <w:sz w:val="22"/>
        </w:rPr>
        <w:t xml:space="preserve"> ust. 1-</w:t>
      </w:r>
      <w:r w:rsidR="00DC145C" w:rsidRPr="00AB6FAD">
        <w:rPr>
          <w:sz w:val="22"/>
        </w:rPr>
        <w:t>6</w:t>
      </w:r>
      <w:r w:rsidR="008435E1" w:rsidRPr="00AB6FAD">
        <w:rPr>
          <w:sz w:val="22"/>
        </w:rPr>
        <w:t>.</w:t>
      </w:r>
    </w:p>
    <w:p w:rsidR="008C11BA" w:rsidRPr="00AB6FAD" w:rsidRDefault="008C11BA" w:rsidP="008C11BA">
      <w:pPr>
        <w:spacing w:before="120" w:after="120" w:line="360" w:lineRule="auto"/>
        <w:jc w:val="both"/>
        <w:rPr>
          <w:szCs w:val="22"/>
        </w:rPr>
      </w:pPr>
      <w:r w:rsidRPr="00AB6FAD">
        <w:rPr>
          <w:szCs w:val="22"/>
        </w:rPr>
        <w:t xml:space="preserve">3. Właściwe komórki organizacyjne mogą zmienić koszty szacunkowe zgłoszonych </w:t>
      </w:r>
      <w:r w:rsidR="00E30DD0" w:rsidRPr="00AB6FAD">
        <w:rPr>
          <w:szCs w:val="22"/>
        </w:rPr>
        <w:t xml:space="preserve">projektów </w:t>
      </w:r>
      <w:r w:rsidRPr="00AB6FAD">
        <w:rPr>
          <w:szCs w:val="22"/>
        </w:rPr>
        <w:t xml:space="preserve">zadań bez zgody </w:t>
      </w:r>
      <w:r w:rsidR="00E30DD0" w:rsidRPr="00AB6FAD">
        <w:rPr>
          <w:szCs w:val="22"/>
        </w:rPr>
        <w:t xml:space="preserve">zgłaszających </w:t>
      </w:r>
      <w:r w:rsidRPr="00AB6FAD">
        <w:rPr>
          <w:szCs w:val="22"/>
        </w:rPr>
        <w:t>t</w:t>
      </w:r>
      <w:r w:rsidR="00E30DD0" w:rsidRPr="00AB6FAD">
        <w:rPr>
          <w:szCs w:val="22"/>
        </w:rPr>
        <w:t>e</w:t>
      </w:r>
      <w:r w:rsidRPr="00AB6FAD">
        <w:rPr>
          <w:szCs w:val="22"/>
        </w:rPr>
        <w:t xml:space="preserve"> zada</w:t>
      </w:r>
      <w:r w:rsidR="00E30DD0" w:rsidRPr="00AB6FAD">
        <w:rPr>
          <w:szCs w:val="22"/>
        </w:rPr>
        <w:t>nia</w:t>
      </w:r>
      <w:r w:rsidRPr="00AB6FAD">
        <w:rPr>
          <w:szCs w:val="22"/>
        </w:rPr>
        <w:t xml:space="preserve">, o ile koszty te nie przekraczają </w:t>
      </w:r>
      <w:r w:rsidR="000F6090" w:rsidRPr="00AB6FAD">
        <w:rPr>
          <w:szCs w:val="22"/>
        </w:rPr>
        <w:t>limitów</w:t>
      </w:r>
      <w:r w:rsidRPr="00AB6FAD">
        <w:rPr>
          <w:szCs w:val="22"/>
        </w:rPr>
        <w:t>, o który</w:t>
      </w:r>
      <w:r w:rsidR="000F6090" w:rsidRPr="00AB6FAD">
        <w:rPr>
          <w:szCs w:val="22"/>
        </w:rPr>
        <w:t>ch</w:t>
      </w:r>
      <w:r w:rsidRPr="00AB6FAD">
        <w:rPr>
          <w:szCs w:val="22"/>
        </w:rPr>
        <w:t xml:space="preserve"> mowa w § 4 ust. </w:t>
      </w:r>
      <w:r w:rsidR="0092046E" w:rsidRPr="00AB6FAD">
        <w:rPr>
          <w:szCs w:val="22"/>
        </w:rPr>
        <w:t xml:space="preserve"> 3</w:t>
      </w:r>
      <w:r w:rsidR="00C55BE5" w:rsidRPr="00AB6FAD">
        <w:rPr>
          <w:szCs w:val="22"/>
        </w:rPr>
        <w:t>, z zastrzeżeniem ust. 4 i 5</w:t>
      </w:r>
      <w:r w:rsidRPr="00AB6FAD">
        <w:rPr>
          <w:szCs w:val="22"/>
        </w:rPr>
        <w:t>.</w:t>
      </w:r>
    </w:p>
    <w:p w:rsidR="00464FEB" w:rsidRPr="00AB6FAD" w:rsidRDefault="008C11BA" w:rsidP="00D56944">
      <w:pPr>
        <w:spacing w:before="120" w:after="120" w:line="360" w:lineRule="auto"/>
        <w:jc w:val="both"/>
      </w:pPr>
      <w:r w:rsidRPr="00AB6FAD">
        <w:t>4.</w:t>
      </w:r>
      <w:r w:rsidR="00464FEB" w:rsidRPr="00AB6FAD">
        <w:t xml:space="preserve"> </w:t>
      </w:r>
      <w:r w:rsidR="00A3396C" w:rsidRPr="00AB6FAD">
        <w:t>W przypadku, gdy</w:t>
      </w:r>
      <w:r w:rsidR="000F6090" w:rsidRPr="00AB6FAD">
        <w:t xml:space="preserve"> zweryfikowany</w:t>
      </w:r>
      <w:r w:rsidR="00A3396C" w:rsidRPr="00AB6FAD">
        <w:t xml:space="preserve"> koszt realizacji projektu </w:t>
      </w:r>
      <w:r w:rsidR="0079799C" w:rsidRPr="00AB6FAD">
        <w:t>subregionalne</w:t>
      </w:r>
      <w:r w:rsidR="00586717" w:rsidRPr="00AB6FAD">
        <w:t>go</w:t>
      </w:r>
      <w:r w:rsidR="0079799C" w:rsidRPr="00AB6FAD">
        <w:t xml:space="preserve"> przekracza limit dla projekt</w:t>
      </w:r>
      <w:r w:rsidR="00C55BE5" w:rsidRPr="00AB6FAD">
        <w:t>ów</w:t>
      </w:r>
      <w:r w:rsidR="0079799C" w:rsidRPr="00AB6FAD">
        <w:t xml:space="preserve"> subregionaln</w:t>
      </w:r>
      <w:r w:rsidR="00C55BE5" w:rsidRPr="00AB6FAD">
        <w:t>ych</w:t>
      </w:r>
      <w:r w:rsidR="0079799C" w:rsidRPr="00AB6FAD">
        <w:t xml:space="preserve">, </w:t>
      </w:r>
      <w:r w:rsidR="00A3396C" w:rsidRPr="00AB6FAD">
        <w:t>a mieści się w limicie</w:t>
      </w:r>
      <w:r w:rsidR="000F6090" w:rsidRPr="00AB6FAD">
        <w:t xml:space="preserve"> dla projekt</w:t>
      </w:r>
      <w:r w:rsidR="00C55BE5" w:rsidRPr="00AB6FAD">
        <w:t>ów</w:t>
      </w:r>
      <w:r w:rsidR="0079799C" w:rsidRPr="00AB6FAD">
        <w:t xml:space="preserve"> </w:t>
      </w:r>
      <w:r w:rsidR="00C55BE5" w:rsidRPr="00AB6FAD">
        <w:t>regionalnych</w:t>
      </w:r>
      <w:r w:rsidR="0079799C" w:rsidRPr="00AB6FAD">
        <w:t>,</w:t>
      </w:r>
      <w:r w:rsidR="00A3396C" w:rsidRPr="00AB6FAD">
        <w:t xml:space="preserve"> </w:t>
      </w:r>
      <w:r w:rsidR="00586717" w:rsidRPr="00AB6FAD">
        <w:t xml:space="preserve">można, </w:t>
      </w:r>
      <w:r w:rsidR="00A3396C" w:rsidRPr="00AB6FAD">
        <w:t>za zgodą zgłaszającego</w:t>
      </w:r>
      <w:r w:rsidR="00586717" w:rsidRPr="00AB6FAD">
        <w:t>,</w:t>
      </w:r>
      <w:r w:rsidR="00A3396C" w:rsidRPr="00AB6FAD">
        <w:t xml:space="preserve"> </w:t>
      </w:r>
      <w:r w:rsidR="00586717" w:rsidRPr="00AB6FAD">
        <w:t xml:space="preserve">zakwalifikować projekt </w:t>
      </w:r>
      <w:r w:rsidR="009F787E" w:rsidRPr="00AB6FAD">
        <w:t>do puli</w:t>
      </w:r>
      <w:r w:rsidR="00586717" w:rsidRPr="00AB6FAD">
        <w:t xml:space="preserve"> </w:t>
      </w:r>
      <w:r w:rsidR="00464FEB" w:rsidRPr="00AB6FAD">
        <w:t>regionaln</w:t>
      </w:r>
      <w:r w:rsidR="009F787E" w:rsidRPr="00AB6FAD">
        <w:t>ej</w:t>
      </w:r>
      <w:r w:rsidR="00586717" w:rsidRPr="00AB6FAD">
        <w:t>.</w:t>
      </w:r>
    </w:p>
    <w:p w:rsidR="000F6090" w:rsidRDefault="00464FEB" w:rsidP="00D56944">
      <w:pPr>
        <w:spacing w:before="120" w:after="120" w:line="360" w:lineRule="auto"/>
        <w:jc w:val="both"/>
      </w:pPr>
      <w:r w:rsidRPr="00AB6FAD">
        <w:t>5.</w:t>
      </w:r>
      <w:r w:rsidR="008C11BA" w:rsidRPr="00AB6FAD">
        <w:t xml:space="preserve"> </w:t>
      </w:r>
      <w:r w:rsidR="000F6090" w:rsidRPr="00AB6FAD">
        <w:t>W przypadku, gdy zweryfikowany koszt realizacji projektu regionalne</w:t>
      </w:r>
      <w:r w:rsidR="00EB3FAF" w:rsidRPr="00AB6FAD">
        <w:t>go</w:t>
      </w:r>
      <w:r w:rsidR="00B63A9B">
        <w:t xml:space="preserve"> </w:t>
      </w:r>
      <w:r w:rsidR="00B63A9B" w:rsidRPr="00AB6FAD">
        <w:t>nie</w:t>
      </w:r>
      <w:r w:rsidR="000F6090" w:rsidRPr="00AB6FAD">
        <w:t xml:space="preserve"> jest </w:t>
      </w:r>
      <w:r w:rsidR="009F787E" w:rsidRPr="00AB6FAD">
        <w:t>niższy</w:t>
      </w:r>
      <w:r w:rsidR="000F6090" w:rsidRPr="00AB6FAD">
        <w:t xml:space="preserve"> niż</w:t>
      </w:r>
      <w:r w:rsidR="00586717" w:rsidRPr="00AB6FAD">
        <w:t xml:space="preserve"> minimalny koszt </w:t>
      </w:r>
      <w:r w:rsidR="009F787E" w:rsidRPr="00AB6FAD">
        <w:t>realizacji projektu subregionalnego</w:t>
      </w:r>
      <w:r w:rsidR="000F6090" w:rsidRPr="00AB6FAD">
        <w:t>,</w:t>
      </w:r>
      <w:r w:rsidR="00B63A9B">
        <w:t xml:space="preserve"> a </w:t>
      </w:r>
      <w:r w:rsidR="00B63A9B" w:rsidRPr="00AB6FAD">
        <w:t>jego realizacja ma dotyczyć określonego subregionu</w:t>
      </w:r>
      <w:r w:rsidR="00B63A9B">
        <w:t>,</w:t>
      </w:r>
      <w:r w:rsidR="009F787E" w:rsidRPr="00AB6FAD">
        <w:t xml:space="preserve"> można, </w:t>
      </w:r>
      <w:r w:rsidR="009D30CE" w:rsidRPr="00AB6FAD">
        <w:br/>
      </w:r>
      <w:r w:rsidR="009F787E" w:rsidRPr="00AB6FAD">
        <w:t xml:space="preserve">za zgodą zgłaszającego, zakwalifikować projekt do </w:t>
      </w:r>
      <w:r w:rsidR="006C40A8" w:rsidRPr="00AB6FAD">
        <w:t xml:space="preserve">odpowiedniej </w:t>
      </w:r>
      <w:r w:rsidR="00B63A9B">
        <w:t>puli subregionalnej</w:t>
      </w:r>
      <w:r w:rsidR="000F6090" w:rsidRPr="00AB6FAD">
        <w:t>.</w:t>
      </w:r>
    </w:p>
    <w:p w:rsidR="00C83F12" w:rsidRPr="00AB6FAD" w:rsidRDefault="00A704F7" w:rsidP="00D56944">
      <w:pPr>
        <w:spacing w:before="120" w:after="120" w:line="360" w:lineRule="auto"/>
        <w:jc w:val="both"/>
        <w:rPr>
          <w:szCs w:val="22"/>
        </w:rPr>
      </w:pPr>
      <w:r>
        <w:t xml:space="preserve">6. </w:t>
      </w:r>
      <w:r w:rsidR="008C11BA" w:rsidRPr="00AB6FAD">
        <w:t xml:space="preserve">Zmiana zakresu </w:t>
      </w:r>
      <w:r w:rsidR="00C974EE" w:rsidRPr="00AB6FAD">
        <w:t xml:space="preserve">projektów </w:t>
      </w:r>
      <w:r w:rsidR="008C11BA" w:rsidRPr="00AB6FAD">
        <w:t>zadań zgłoszonych do budżetu obywatelskiego, w tym zmiana miejsca ich realizacji bądź łączenie z innymi zadaniami, jest możliwa w drodze uzgodnienia z</w:t>
      </w:r>
      <w:r w:rsidR="00E30DD0" w:rsidRPr="00AB6FAD">
        <w:t>e zgłaszającymi</w:t>
      </w:r>
      <w:r w:rsidR="008C11BA" w:rsidRPr="00AB6FAD">
        <w:t xml:space="preserve"> t</w:t>
      </w:r>
      <w:r w:rsidR="00E30DD0" w:rsidRPr="00AB6FAD">
        <w:t>e</w:t>
      </w:r>
      <w:r w:rsidR="008152CA" w:rsidRPr="00AB6FAD">
        <w:t xml:space="preserve"> </w:t>
      </w:r>
      <w:r w:rsidR="00E30DD0" w:rsidRPr="00AB6FAD">
        <w:t>projekty</w:t>
      </w:r>
      <w:r w:rsidR="008C11BA" w:rsidRPr="00AB6FAD">
        <w:t>.</w:t>
      </w:r>
    </w:p>
    <w:p w:rsidR="00402799" w:rsidRPr="00AB6FAD" w:rsidRDefault="00B63A9B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>7</w:t>
      </w:r>
      <w:r w:rsidR="009F787E" w:rsidRPr="00AB6FAD">
        <w:rPr>
          <w:sz w:val="22"/>
        </w:rPr>
        <w:t xml:space="preserve">. </w:t>
      </w:r>
      <w:r w:rsidR="00402799" w:rsidRPr="00AB6FAD">
        <w:rPr>
          <w:sz w:val="22"/>
        </w:rPr>
        <w:t>W toku weryfikacji formalnej i merytorycznej</w:t>
      </w:r>
      <w:r w:rsidR="00A5187E" w:rsidRPr="00AB6FAD">
        <w:rPr>
          <w:sz w:val="22"/>
        </w:rPr>
        <w:t xml:space="preserve"> </w:t>
      </w:r>
      <w:r w:rsidR="00402799" w:rsidRPr="00AB6FAD">
        <w:rPr>
          <w:sz w:val="22"/>
        </w:rPr>
        <w:t>zgłaszający projekt zadania może go wycofać</w:t>
      </w:r>
      <w:r w:rsidR="008435E1" w:rsidRPr="00AB6FAD">
        <w:rPr>
          <w:sz w:val="22"/>
        </w:rPr>
        <w:t xml:space="preserve"> poprzez złożenie oświadczenia</w:t>
      </w:r>
      <w:r w:rsidR="00A5187E" w:rsidRPr="00AB6FAD">
        <w:rPr>
          <w:sz w:val="22"/>
        </w:rPr>
        <w:t xml:space="preserve"> o wycofaniu zgłoszonego projektu</w:t>
      </w:r>
      <w:r w:rsidR="00402799" w:rsidRPr="00AB6FAD">
        <w:rPr>
          <w:sz w:val="22"/>
        </w:rPr>
        <w:t>. Wycofany projekt nie podlega dalszej weryfikacji</w:t>
      </w:r>
      <w:r w:rsidR="008152CA" w:rsidRPr="00AB6FAD">
        <w:rPr>
          <w:sz w:val="22"/>
        </w:rPr>
        <w:t xml:space="preserve"> i</w:t>
      </w:r>
      <w:r w:rsidR="00402799" w:rsidRPr="00AB6FAD">
        <w:rPr>
          <w:sz w:val="22"/>
        </w:rPr>
        <w:t xml:space="preserve"> nie zostaje dopuszczony do głosowania.</w:t>
      </w:r>
    </w:p>
    <w:p w:rsidR="00DC145C" w:rsidRPr="00AB6FAD" w:rsidRDefault="00B63A9B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>8</w:t>
      </w:r>
      <w:r w:rsidR="009F787E" w:rsidRPr="00AB6FAD">
        <w:rPr>
          <w:sz w:val="22"/>
        </w:rPr>
        <w:t xml:space="preserve">. </w:t>
      </w:r>
      <w:r w:rsidR="00205E4E" w:rsidRPr="00AB6FAD">
        <w:rPr>
          <w:sz w:val="22"/>
        </w:rPr>
        <w:t>Zgłaszający może dokonać u</w:t>
      </w:r>
      <w:r w:rsidR="00DC145C" w:rsidRPr="00AB6FAD">
        <w:rPr>
          <w:sz w:val="22"/>
        </w:rPr>
        <w:t>zupełnieni</w:t>
      </w:r>
      <w:r w:rsidR="00205E4E" w:rsidRPr="00AB6FAD">
        <w:rPr>
          <w:sz w:val="22"/>
        </w:rPr>
        <w:t>a</w:t>
      </w:r>
      <w:r w:rsidR="00DC145C" w:rsidRPr="00AB6FAD">
        <w:rPr>
          <w:sz w:val="22"/>
        </w:rPr>
        <w:t xml:space="preserve"> braków formalnych, uzgodnieni</w:t>
      </w:r>
      <w:r w:rsidR="00205E4E" w:rsidRPr="00AB6FAD">
        <w:rPr>
          <w:sz w:val="22"/>
        </w:rPr>
        <w:t xml:space="preserve">a </w:t>
      </w:r>
      <w:r w:rsidR="00DC145C" w:rsidRPr="00AB6FAD">
        <w:rPr>
          <w:sz w:val="22"/>
        </w:rPr>
        <w:t>zmian zakresu projekt</w:t>
      </w:r>
      <w:r w:rsidR="00C4458D" w:rsidRPr="00AB6FAD">
        <w:rPr>
          <w:sz w:val="22"/>
        </w:rPr>
        <w:t>u</w:t>
      </w:r>
      <w:r w:rsidR="00E82C52" w:rsidRPr="00AB6FAD">
        <w:rPr>
          <w:sz w:val="22"/>
        </w:rPr>
        <w:t>, wyrażeni</w:t>
      </w:r>
      <w:r w:rsidR="00205E4E" w:rsidRPr="00AB6FAD">
        <w:rPr>
          <w:sz w:val="22"/>
        </w:rPr>
        <w:t>a</w:t>
      </w:r>
      <w:r w:rsidR="00E82C52" w:rsidRPr="00AB6FAD">
        <w:rPr>
          <w:sz w:val="22"/>
        </w:rPr>
        <w:t xml:space="preserve"> zgody na zakwalifikowanie projektu do innej puli i </w:t>
      </w:r>
      <w:r w:rsidR="00E41600" w:rsidRPr="00AB6FAD">
        <w:rPr>
          <w:sz w:val="22"/>
        </w:rPr>
        <w:t>złożeni</w:t>
      </w:r>
      <w:r w:rsidR="00205E4E" w:rsidRPr="00AB6FAD">
        <w:rPr>
          <w:sz w:val="22"/>
        </w:rPr>
        <w:t>a</w:t>
      </w:r>
      <w:r w:rsidR="00E41600" w:rsidRPr="00AB6FAD">
        <w:rPr>
          <w:sz w:val="22"/>
        </w:rPr>
        <w:t xml:space="preserve"> oświadczenia o </w:t>
      </w:r>
      <w:r w:rsidR="00E82C52" w:rsidRPr="00AB6FAD">
        <w:rPr>
          <w:sz w:val="22"/>
        </w:rPr>
        <w:t>wycofani</w:t>
      </w:r>
      <w:r w:rsidR="00E41600" w:rsidRPr="00AB6FAD">
        <w:rPr>
          <w:sz w:val="22"/>
        </w:rPr>
        <w:t>u</w:t>
      </w:r>
      <w:r w:rsidR="00E82C52" w:rsidRPr="00AB6FAD">
        <w:rPr>
          <w:sz w:val="22"/>
        </w:rPr>
        <w:t xml:space="preserve"> projektu</w:t>
      </w:r>
      <w:r w:rsidR="00205E4E" w:rsidRPr="00AB6FAD">
        <w:rPr>
          <w:sz w:val="22"/>
        </w:rPr>
        <w:t xml:space="preserve"> w formie</w:t>
      </w:r>
      <w:r w:rsidR="00E82C52" w:rsidRPr="00AB6FAD">
        <w:rPr>
          <w:sz w:val="22"/>
        </w:rPr>
        <w:t xml:space="preserve"> </w:t>
      </w:r>
      <w:r w:rsidR="00BE10CB" w:rsidRPr="00AB6FAD">
        <w:rPr>
          <w:sz w:val="22"/>
        </w:rPr>
        <w:t>pisemne</w:t>
      </w:r>
      <w:r w:rsidR="00C40E28" w:rsidRPr="00AB6FAD">
        <w:rPr>
          <w:sz w:val="22"/>
        </w:rPr>
        <w:t>j</w:t>
      </w:r>
      <w:r w:rsidR="00BE10CB" w:rsidRPr="00AB6FAD">
        <w:rPr>
          <w:sz w:val="22"/>
        </w:rPr>
        <w:t xml:space="preserve"> albo</w:t>
      </w:r>
      <w:r w:rsidR="00E82C52" w:rsidRPr="00AB6FAD">
        <w:rPr>
          <w:sz w:val="22"/>
        </w:rPr>
        <w:t xml:space="preserve"> drogą elektroniczną</w:t>
      </w:r>
      <w:r w:rsidR="00E41600" w:rsidRPr="00AB6FAD">
        <w:rPr>
          <w:sz w:val="22"/>
        </w:rPr>
        <w:t xml:space="preserve"> </w:t>
      </w:r>
      <w:r w:rsidR="00BE10CB" w:rsidRPr="00AB6FAD">
        <w:rPr>
          <w:sz w:val="22"/>
        </w:rPr>
        <w:t>–</w:t>
      </w:r>
      <w:r w:rsidR="00E82C52" w:rsidRPr="00AB6FAD">
        <w:rPr>
          <w:sz w:val="22"/>
        </w:rPr>
        <w:t xml:space="preserve"> z</w:t>
      </w:r>
      <w:r w:rsidR="00BE10CB" w:rsidRPr="00AB6FAD">
        <w:rPr>
          <w:sz w:val="22"/>
        </w:rPr>
        <w:t xml:space="preserve">a pośrednictwem </w:t>
      </w:r>
      <w:r w:rsidR="00E82C52" w:rsidRPr="00AB6FAD">
        <w:rPr>
          <w:sz w:val="22"/>
        </w:rPr>
        <w:t>poczty elektronicznej</w:t>
      </w:r>
      <w:r w:rsidR="00C4458D" w:rsidRPr="00AB6FAD">
        <w:rPr>
          <w:sz w:val="22"/>
        </w:rPr>
        <w:t>,</w:t>
      </w:r>
      <w:r w:rsidR="00BE10CB" w:rsidRPr="00AB6FAD">
        <w:rPr>
          <w:sz w:val="22"/>
        </w:rPr>
        <w:t xml:space="preserve"> z adresu, z którego przesłano formularz </w:t>
      </w:r>
      <w:r w:rsidR="004D15E0">
        <w:rPr>
          <w:sz w:val="22"/>
        </w:rPr>
        <w:br/>
      </w:r>
      <w:r w:rsidR="00BE10CB" w:rsidRPr="00AB6FAD">
        <w:rPr>
          <w:sz w:val="22"/>
        </w:rPr>
        <w:t>lub</w:t>
      </w:r>
      <w:r w:rsidR="00E41600" w:rsidRPr="00AB6FAD">
        <w:rPr>
          <w:sz w:val="22"/>
        </w:rPr>
        <w:t xml:space="preserve"> </w:t>
      </w:r>
      <w:r w:rsidR="00BE10CB" w:rsidRPr="00AB6FAD">
        <w:rPr>
          <w:sz w:val="22"/>
        </w:rPr>
        <w:t xml:space="preserve">który </w:t>
      </w:r>
      <w:r w:rsidR="00E41600" w:rsidRPr="00AB6FAD">
        <w:rPr>
          <w:sz w:val="22"/>
        </w:rPr>
        <w:t>wskazan</w:t>
      </w:r>
      <w:r w:rsidR="00BE10CB" w:rsidRPr="00AB6FAD">
        <w:rPr>
          <w:sz w:val="22"/>
        </w:rPr>
        <w:t>o</w:t>
      </w:r>
      <w:r w:rsidR="00E41600" w:rsidRPr="00AB6FAD">
        <w:rPr>
          <w:sz w:val="22"/>
        </w:rPr>
        <w:t xml:space="preserve"> w formularzu</w:t>
      </w:r>
      <w:r w:rsidR="00C4458D" w:rsidRPr="00AB6FAD">
        <w:rPr>
          <w:sz w:val="22"/>
        </w:rPr>
        <w:t xml:space="preserve"> jako dane kontaktowe zgłaszającego</w:t>
      </w:r>
      <w:r w:rsidR="00E41600" w:rsidRPr="00AB6FAD">
        <w:rPr>
          <w:sz w:val="22"/>
        </w:rPr>
        <w:t>.</w:t>
      </w:r>
    </w:p>
    <w:p w:rsidR="008C11BA" w:rsidRPr="00AB6FAD" w:rsidRDefault="00B63A9B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>9</w:t>
      </w:r>
      <w:r w:rsidR="00DC145C" w:rsidRPr="00AB6FAD">
        <w:rPr>
          <w:sz w:val="22"/>
        </w:rPr>
        <w:t xml:space="preserve">. </w:t>
      </w:r>
      <w:r w:rsidR="008C11BA" w:rsidRPr="00AB6FAD">
        <w:rPr>
          <w:sz w:val="22"/>
        </w:rPr>
        <w:t xml:space="preserve">Wzór karty </w:t>
      </w:r>
      <w:r w:rsidR="00EA01A5" w:rsidRPr="00AB6FAD">
        <w:rPr>
          <w:sz w:val="22"/>
        </w:rPr>
        <w:t>weryfikacji formalnej i karty weryfikacji</w:t>
      </w:r>
      <w:r w:rsidR="008C11BA" w:rsidRPr="00AB6FAD">
        <w:rPr>
          <w:sz w:val="22"/>
        </w:rPr>
        <w:t xml:space="preserve"> merytorycznej </w:t>
      </w:r>
      <w:r w:rsidR="00EA01A5" w:rsidRPr="00AB6FAD">
        <w:rPr>
          <w:sz w:val="22"/>
        </w:rPr>
        <w:t xml:space="preserve">jest </w:t>
      </w:r>
      <w:r w:rsidR="008C11BA" w:rsidRPr="00AB6FAD">
        <w:rPr>
          <w:sz w:val="22"/>
        </w:rPr>
        <w:t>uchwal</w:t>
      </w:r>
      <w:r w:rsidR="00EA01A5" w:rsidRPr="00AB6FAD">
        <w:rPr>
          <w:sz w:val="22"/>
        </w:rPr>
        <w:t>a</w:t>
      </w:r>
      <w:r w:rsidR="008C11BA" w:rsidRPr="00AB6FAD">
        <w:rPr>
          <w:sz w:val="22"/>
        </w:rPr>
        <w:t xml:space="preserve">ny przez Zarząd Województwa Łódzkiego oraz </w:t>
      </w:r>
      <w:r w:rsidR="00EA01A5" w:rsidRPr="00AB6FAD">
        <w:rPr>
          <w:sz w:val="22"/>
        </w:rPr>
        <w:t xml:space="preserve">zamieszczany </w:t>
      </w:r>
      <w:r w:rsidR="008C11BA" w:rsidRPr="00AB6FAD">
        <w:rPr>
          <w:sz w:val="22"/>
        </w:rPr>
        <w:t xml:space="preserve">na stronie internetowej Województwa </w:t>
      </w:r>
      <w:hyperlink r:id="rId12" w:history="1">
        <w:r w:rsidR="008C11BA" w:rsidRPr="00AB6FAD">
          <w:rPr>
            <w:rStyle w:val="Hipercze"/>
            <w:sz w:val="22"/>
          </w:rPr>
          <w:t>www.lodzkie.pl</w:t>
        </w:r>
      </w:hyperlink>
      <w:r w:rsidR="00A419A1" w:rsidRPr="00AB6FAD">
        <w:rPr>
          <w:sz w:val="22"/>
        </w:rPr>
        <w:t>.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 9</w:t>
      </w:r>
      <w:r w:rsidRPr="00AB6FAD">
        <w:rPr>
          <w:sz w:val="22"/>
        </w:rPr>
        <w:t xml:space="preserve">. 1. Właściwe komórki organizacyjne po dokonaniu </w:t>
      </w:r>
      <w:r w:rsidR="00EA01A5" w:rsidRPr="00AB6FAD">
        <w:rPr>
          <w:sz w:val="22"/>
        </w:rPr>
        <w:t xml:space="preserve">weryfikacji </w:t>
      </w:r>
      <w:r w:rsidRPr="00AB6FAD">
        <w:rPr>
          <w:sz w:val="22"/>
        </w:rPr>
        <w:t>merytorycznej pro</w:t>
      </w:r>
      <w:r w:rsidR="00A4104F" w:rsidRPr="00AB6FAD">
        <w:rPr>
          <w:sz w:val="22"/>
        </w:rPr>
        <w:t xml:space="preserve">jektów zgłoszonych </w:t>
      </w:r>
      <w:r w:rsidRPr="00AB6FAD">
        <w:rPr>
          <w:sz w:val="22"/>
        </w:rPr>
        <w:t xml:space="preserve">do budżetu obywatelskiego </w:t>
      </w:r>
      <w:r w:rsidR="00345E5F" w:rsidRPr="00AB6FAD">
        <w:rPr>
          <w:sz w:val="22"/>
        </w:rPr>
        <w:t xml:space="preserve">przekazują </w:t>
      </w:r>
      <w:r w:rsidR="00647C31" w:rsidRPr="00AB6FAD">
        <w:rPr>
          <w:sz w:val="22"/>
        </w:rPr>
        <w:t>wynik</w:t>
      </w:r>
      <w:r w:rsidR="00345E5F" w:rsidRPr="00AB6FAD">
        <w:rPr>
          <w:sz w:val="22"/>
        </w:rPr>
        <w:t xml:space="preserve"> </w:t>
      </w:r>
      <w:r w:rsidR="00647C31" w:rsidRPr="00AB6FAD">
        <w:rPr>
          <w:sz w:val="22"/>
        </w:rPr>
        <w:t xml:space="preserve">tej </w:t>
      </w:r>
      <w:r w:rsidR="00345E5F" w:rsidRPr="00AB6FAD">
        <w:rPr>
          <w:sz w:val="22"/>
        </w:rPr>
        <w:t xml:space="preserve">weryfikacji </w:t>
      </w:r>
      <w:r w:rsidRPr="00AB6FAD">
        <w:rPr>
          <w:sz w:val="22"/>
        </w:rPr>
        <w:t>z informacjami o rekomendacjach</w:t>
      </w:r>
      <w:r w:rsidR="00E30DD0" w:rsidRPr="00AB6FAD">
        <w:rPr>
          <w:sz w:val="22"/>
        </w:rPr>
        <w:t xml:space="preserve"> co do dopuszczenia lub niedopuszczenia do głosowania</w:t>
      </w:r>
      <w:r w:rsidR="00402799" w:rsidRPr="00AB6FAD">
        <w:rPr>
          <w:sz w:val="22"/>
        </w:rPr>
        <w:t xml:space="preserve"> </w:t>
      </w:r>
      <w:r w:rsidR="00097C99" w:rsidRPr="00AB6FAD">
        <w:rPr>
          <w:sz w:val="22"/>
        </w:rPr>
        <w:t>Zespołowi ds. realizacji budżetu obywatelskiego</w:t>
      </w:r>
      <w:r w:rsidR="00514F83" w:rsidRPr="00AB6FAD">
        <w:rPr>
          <w:sz w:val="22"/>
        </w:rPr>
        <w:t>, powoływanemu przez Marszałka Województwa Łódzkiego</w:t>
      </w:r>
      <w:r w:rsidRPr="00AB6FAD">
        <w:rPr>
          <w:sz w:val="22"/>
        </w:rPr>
        <w:t>.</w:t>
      </w:r>
    </w:p>
    <w:p w:rsidR="00E30DD0" w:rsidRPr="00AB6FAD" w:rsidRDefault="00E30DD0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2. </w:t>
      </w:r>
      <w:r w:rsidR="00514F83" w:rsidRPr="00AB6FAD">
        <w:rPr>
          <w:sz w:val="22"/>
        </w:rPr>
        <w:t>Zesp</w:t>
      </w:r>
      <w:r w:rsidR="0072611B" w:rsidRPr="00AB6FAD">
        <w:rPr>
          <w:sz w:val="22"/>
        </w:rPr>
        <w:t>ó</w:t>
      </w:r>
      <w:r w:rsidR="00514F83" w:rsidRPr="00AB6FAD">
        <w:rPr>
          <w:sz w:val="22"/>
        </w:rPr>
        <w:t xml:space="preserve">ł ds. realizacji budżetu obywatelskiego </w:t>
      </w:r>
      <w:r w:rsidRPr="00AB6FAD">
        <w:rPr>
          <w:sz w:val="22"/>
        </w:rPr>
        <w:t xml:space="preserve">rozstrzyga o dopuszczeniu </w:t>
      </w:r>
      <w:r w:rsidR="00BF488F" w:rsidRPr="00AB6FAD">
        <w:rPr>
          <w:sz w:val="22"/>
        </w:rPr>
        <w:t xml:space="preserve">lub niedopuszczeniu </w:t>
      </w:r>
      <w:r w:rsidR="00402799" w:rsidRPr="00AB6FAD">
        <w:rPr>
          <w:sz w:val="22"/>
        </w:rPr>
        <w:t xml:space="preserve">zgłoszonych </w:t>
      </w:r>
      <w:r w:rsidRPr="00AB6FAD">
        <w:rPr>
          <w:sz w:val="22"/>
        </w:rPr>
        <w:t>projektów</w:t>
      </w:r>
      <w:r w:rsidR="0072611B" w:rsidRPr="00AB6FAD">
        <w:rPr>
          <w:sz w:val="22"/>
        </w:rPr>
        <w:t xml:space="preserve"> zadań</w:t>
      </w:r>
      <w:r w:rsidRPr="00AB6FAD">
        <w:rPr>
          <w:sz w:val="22"/>
        </w:rPr>
        <w:t xml:space="preserve"> do głosowania</w:t>
      </w:r>
      <w:r w:rsidR="00402799" w:rsidRPr="00AB6FAD">
        <w:rPr>
          <w:sz w:val="22"/>
        </w:rPr>
        <w:t>.</w:t>
      </w:r>
    </w:p>
    <w:p w:rsidR="00D03AD2" w:rsidRPr="00AB6FAD" w:rsidRDefault="0092046E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 xml:space="preserve">3. </w:t>
      </w:r>
      <w:r w:rsidR="0072611B" w:rsidRPr="00AB6FAD">
        <w:rPr>
          <w:sz w:val="22"/>
        </w:rPr>
        <w:t>Wykaz</w:t>
      </w:r>
      <w:r w:rsidR="00A41390" w:rsidRPr="00AB6FAD">
        <w:rPr>
          <w:sz w:val="22"/>
        </w:rPr>
        <w:t>,</w:t>
      </w:r>
      <w:r w:rsidR="0072611B" w:rsidRPr="00AB6FAD">
        <w:rPr>
          <w:sz w:val="22"/>
        </w:rPr>
        <w:t xml:space="preserve"> zawierający d</w:t>
      </w:r>
      <w:r w:rsidRPr="00AB6FAD">
        <w:rPr>
          <w:sz w:val="22"/>
        </w:rPr>
        <w:t>ecyzj</w:t>
      </w:r>
      <w:r w:rsidR="0072611B" w:rsidRPr="00AB6FAD">
        <w:rPr>
          <w:sz w:val="22"/>
        </w:rPr>
        <w:t>e</w:t>
      </w:r>
      <w:r w:rsidRPr="00AB6FAD">
        <w:rPr>
          <w:sz w:val="22"/>
        </w:rPr>
        <w:t xml:space="preserve"> o</w:t>
      </w:r>
      <w:r w:rsidR="0072611B" w:rsidRPr="00AB6FAD">
        <w:rPr>
          <w:sz w:val="22"/>
        </w:rPr>
        <w:t xml:space="preserve"> dopuszczeniu lub</w:t>
      </w:r>
      <w:r w:rsidRPr="00AB6FAD">
        <w:rPr>
          <w:sz w:val="22"/>
        </w:rPr>
        <w:t xml:space="preserve"> niedopuszczeniu projekt</w:t>
      </w:r>
      <w:r w:rsidR="00001215" w:rsidRPr="00AB6FAD">
        <w:rPr>
          <w:sz w:val="22"/>
        </w:rPr>
        <w:t>ów</w:t>
      </w:r>
      <w:r w:rsidRPr="00AB6FAD">
        <w:rPr>
          <w:sz w:val="22"/>
        </w:rPr>
        <w:t xml:space="preserve"> zada</w:t>
      </w:r>
      <w:r w:rsidR="00001215" w:rsidRPr="00AB6FAD">
        <w:rPr>
          <w:sz w:val="22"/>
        </w:rPr>
        <w:t>ń</w:t>
      </w:r>
      <w:r w:rsidRPr="00AB6FAD">
        <w:rPr>
          <w:sz w:val="22"/>
        </w:rPr>
        <w:t xml:space="preserve"> do głosowania</w:t>
      </w:r>
      <w:r w:rsidR="00A41390" w:rsidRPr="00AB6FAD">
        <w:rPr>
          <w:sz w:val="22"/>
        </w:rPr>
        <w:t>,</w:t>
      </w:r>
      <w:r w:rsidR="00001215" w:rsidRPr="00AB6FAD">
        <w:t xml:space="preserve"> </w:t>
      </w:r>
      <w:r w:rsidR="00001215" w:rsidRPr="00AB6FAD">
        <w:rPr>
          <w:sz w:val="22"/>
        </w:rPr>
        <w:t>ogłaszan</w:t>
      </w:r>
      <w:r w:rsidR="0072611B" w:rsidRPr="00AB6FAD">
        <w:rPr>
          <w:sz w:val="22"/>
        </w:rPr>
        <w:t>y</w:t>
      </w:r>
      <w:r w:rsidR="00001215" w:rsidRPr="00AB6FAD">
        <w:rPr>
          <w:sz w:val="22"/>
        </w:rPr>
        <w:t xml:space="preserve"> jest</w:t>
      </w:r>
      <w:r w:rsidRPr="00AB6FAD">
        <w:rPr>
          <w:sz w:val="22"/>
        </w:rPr>
        <w:t xml:space="preserve"> </w:t>
      </w:r>
      <w:r w:rsidR="006C40A8" w:rsidRPr="00AB6FAD">
        <w:rPr>
          <w:sz w:val="22"/>
        </w:rPr>
        <w:t>na stronie</w:t>
      </w:r>
      <w:r w:rsidR="006C40A8" w:rsidRPr="00AB6FAD">
        <w:t xml:space="preserve"> </w:t>
      </w:r>
      <w:r w:rsidR="006C40A8" w:rsidRPr="00AB6FAD">
        <w:rPr>
          <w:sz w:val="22"/>
        </w:rPr>
        <w:t xml:space="preserve">internetowej Województwa </w:t>
      </w:r>
      <w:hyperlink r:id="rId13" w:history="1">
        <w:r w:rsidR="006C40A8" w:rsidRPr="00AB6FAD">
          <w:rPr>
            <w:rStyle w:val="Hipercze"/>
            <w:sz w:val="22"/>
          </w:rPr>
          <w:t>www.lodzkie.pl</w:t>
        </w:r>
      </w:hyperlink>
      <w:r w:rsidR="006C40A8" w:rsidRPr="00AB6FAD">
        <w:rPr>
          <w:sz w:val="22"/>
        </w:rPr>
        <w:t xml:space="preserve"> </w:t>
      </w:r>
      <w:r w:rsidR="00A41390" w:rsidRPr="00AB6FAD">
        <w:rPr>
          <w:sz w:val="22"/>
        </w:rPr>
        <w:t>i</w:t>
      </w:r>
      <w:r w:rsidR="006C40A8" w:rsidRPr="00AB6FAD">
        <w:rPr>
          <w:sz w:val="22"/>
        </w:rPr>
        <w:t xml:space="preserve"> </w:t>
      </w:r>
      <w:r w:rsidRPr="00AB6FAD">
        <w:rPr>
          <w:sz w:val="22"/>
        </w:rPr>
        <w:t>przekazywan</w:t>
      </w:r>
      <w:r w:rsidR="0072611B" w:rsidRPr="00AB6FAD">
        <w:rPr>
          <w:sz w:val="22"/>
        </w:rPr>
        <w:t>y</w:t>
      </w:r>
      <w:r w:rsidRPr="00AB6FAD">
        <w:rPr>
          <w:sz w:val="22"/>
        </w:rPr>
        <w:t xml:space="preserve"> </w:t>
      </w:r>
      <w:r w:rsidR="00BF488F" w:rsidRPr="00AB6FAD">
        <w:rPr>
          <w:sz w:val="22"/>
        </w:rPr>
        <w:t>jest</w:t>
      </w:r>
      <w:r w:rsidR="00A41390" w:rsidRPr="00AB6FAD">
        <w:rPr>
          <w:sz w:val="22"/>
        </w:rPr>
        <w:t xml:space="preserve"> </w:t>
      </w:r>
      <w:r w:rsidR="0072611B" w:rsidRPr="00AB6FAD">
        <w:rPr>
          <w:sz w:val="22"/>
        </w:rPr>
        <w:t xml:space="preserve">Kapitule ds. oceny projektów zadań zgłoszonych do Budżetu Obywatelskiego </w:t>
      </w:r>
      <w:r w:rsidR="00EF1E46" w:rsidRPr="00AB6FAD">
        <w:rPr>
          <w:sz w:val="22"/>
        </w:rPr>
        <w:t xml:space="preserve">Samorządu </w:t>
      </w:r>
      <w:r w:rsidR="0072611B" w:rsidRPr="00AB6FAD">
        <w:rPr>
          <w:sz w:val="22"/>
        </w:rPr>
        <w:t>Województwa Łódzkiego (dalej: Kapituła ds. oceny projektów) powoływanej corocznie przez Zarząd Województwa Łódzkiego</w:t>
      </w:r>
      <w:r w:rsidR="00A41390" w:rsidRPr="00AB6FAD">
        <w:rPr>
          <w:sz w:val="22"/>
        </w:rPr>
        <w:t>.</w:t>
      </w:r>
      <w:r w:rsidR="00B85EA3" w:rsidRPr="00AB6FAD">
        <w:rPr>
          <w:sz w:val="22"/>
        </w:rPr>
        <w:t xml:space="preserve"> W wykazie zamieszcza się uzasadnienia decyzji o niedopuszczeniu projektów zadań do głosowania.</w:t>
      </w:r>
    </w:p>
    <w:p w:rsidR="007E113F" w:rsidRPr="00AB6FAD" w:rsidRDefault="00D03AD2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  <w:u w:val="single"/>
        </w:rPr>
      </w:pPr>
      <w:r w:rsidRPr="00AB6FAD">
        <w:rPr>
          <w:sz w:val="22"/>
        </w:rPr>
        <w:t xml:space="preserve">4. W terminie </w:t>
      </w:r>
      <w:r w:rsidR="00187D48" w:rsidRPr="00AB6FAD">
        <w:rPr>
          <w:sz w:val="22"/>
        </w:rPr>
        <w:t>7 dni</w:t>
      </w:r>
      <w:r w:rsidRPr="00AB6FAD">
        <w:rPr>
          <w:sz w:val="22"/>
        </w:rPr>
        <w:t xml:space="preserve"> od ogłoszenia wykazu, o którym mowa w ust. 3, zgłaszający projekt może wnieść odwołanie od decyzji o niedopuszczeniu projektu do głosowania.</w:t>
      </w:r>
      <w:r w:rsidR="00BF488F" w:rsidRPr="00AB6FAD">
        <w:rPr>
          <w:sz w:val="22"/>
        </w:rPr>
        <w:t xml:space="preserve"> </w:t>
      </w:r>
      <w:r w:rsidR="009E6E77" w:rsidRPr="00AB6FAD">
        <w:rPr>
          <w:sz w:val="22"/>
        </w:rPr>
        <w:t>M</w:t>
      </w:r>
      <w:r w:rsidR="00BF488F" w:rsidRPr="00AB6FAD">
        <w:rPr>
          <w:sz w:val="22"/>
        </w:rPr>
        <w:t>ieszkańcom zgłaszającym projekty zadań</w:t>
      </w:r>
      <w:r w:rsidR="009E6E77" w:rsidRPr="00AB6FAD">
        <w:rPr>
          <w:sz w:val="22"/>
        </w:rPr>
        <w:t>, w sprawie których podjęto decyzję o niedopuszczeniu do głosowania, nie później niż w dniu ogłoszenia wykazu przekazuje się informację o ogłoszeniu wykazu wraz z pouczeniem o prawie i terminie wniesienia odwołania.</w:t>
      </w:r>
    </w:p>
    <w:p w:rsidR="008C11BA" w:rsidRPr="00AB6FAD" w:rsidRDefault="00D03AD2" w:rsidP="00B86BDE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5</w:t>
      </w:r>
      <w:r w:rsidR="008C11BA" w:rsidRPr="00AB6FAD">
        <w:rPr>
          <w:sz w:val="22"/>
        </w:rPr>
        <w:t>. W skład Kapituły ds. oceny zadań wchodzą: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1)</w:t>
      </w:r>
      <w:r w:rsidRPr="00AB6FAD">
        <w:rPr>
          <w:sz w:val="22"/>
        </w:rPr>
        <w:tab/>
        <w:t>po jednym przedstawicielu następujących komisji Sejmiku Województwa Łódzkiego:</w:t>
      </w:r>
    </w:p>
    <w:p w:rsidR="008C11BA" w:rsidRPr="00AB6FAD" w:rsidRDefault="008C11BA" w:rsidP="008C11BA">
      <w:pPr>
        <w:pStyle w:val="Akapitzlist1"/>
        <w:spacing w:before="120" w:after="120" w:line="360" w:lineRule="auto"/>
        <w:jc w:val="both"/>
        <w:rPr>
          <w:sz w:val="22"/>
        </w:rPr>
      </w:pPr>
      <w:r w:rsidRPr="00AB6FAD">
        <w:rPr>
          <w:sz w:val="22"/>
        </w:rPr>
        <w:t xml:space="preserve">a) </w:t>
      </w:r>
      <w:r w:rsidR="00514F83" w:rsidRPr="00AB6FAD">
        <w:rPr>
          <w:sz w:val="22"/>
        </w:rPr>
        <w:t>Komisji Budżetu i Finansów,</w:t>
      </w:r>
    </w:p>
    <w:p w:rsidR="008C11BA" w:rsidRPr="00AB6FAD" w:rsidRDefault="008C11BA" w:rsidP="008C11BA">
      <w:pPr>
        <w:pStyle w:val="Akapitzlist1"/>
        <w:spacing w:before="120" w:after="120" w:line="360" w:lineRule="auto"/>
        <w:jc w:val="both"/>
        <w:rPr>
          <w:sz w:val="22"/>
        </w:rPr>
      </w:pPr>
      <w:r w:rsidRPr="00AB6FAD">
        <w:rPr>
          <w:sz w:val="22"/>
        </w:rPr>
        <w:t>b) Komisji Kontaktów z Zagranicą i Współpracy Regionalnej,</w:t>
      </w:r>
    </w:p>
    <w:p w:rsidR="008C11BA" w:rsidRPr="00AB6FAD" w:rsidRDefault="008C11BA" w:rsidP="008C11BA">
      <w:pPr>
        <w:pStyle w:val="Akapitzlist1"/>
        <w:spacing w:before="120" w:after="120" w:line="360" w:lineRule="auto"/>
        <w:jc w:val="both"/>
        <w:rPr>
          <w:sz w:val="22"/>
        </w:rPr>
      </w:pPr>
      <w:r w:rsidRPr="00AB6FAD">
        <w:rPr>
          <w:sz w:val="22"/>
        </w:rPr>
        <w:t xml:space="preserve">c) </w:t>
      </w:r>
      <w:r w:rsidR="00514F83" w:rsidRPr="00AB6FAD">
        <w:rPr>
          <w:sz w:val="22"/>
        </w:rPr>
        <w:t>Komisji Nauki, Kultury i Sportu,</w:t>
      </w:r>
    </w:p>
    <w:p w:rsidR="008C11BA" w:rsidRPr="00AB6FAD" w:rsidRDefault="008C11BA" w:rsidP="008C11BA">
      <w:pPr>
        <w:pStyle w:val="Akapitzlist1"/>
        <w:spacing w:before="120" w:after="120" w:line="360" w:lineRule="auto"/>
        <w:jc w:val="both"/>
        <w:rPr>
          <w:sz w:val="22"/>
        </w:rPr>
      </w:pPr>
      <w:r w:rsidRPr="00AB6FAD">
        <w:rPr>
          <w:sz w:val="22"/>
        </w:rPr>
        <w:t>d)</w:t>
      </w:r>
      <w:r w:rsidR="00514F83" w:rsidRPr="00AB6FAD">
        <w:rPr>
          <w:sz w:val="22"/>
        </w:rPr>
        <w:t xml:space="preserve"> Komisji Ochrony Zdrowia, Rodziny i Polityki Społecznej</w:t>
      </w:r>
      <w:r w:rsidRPr="00AB6FAD">
        <w:rPr>
          <w:sz w:val="22"/>
        </w:rPr>
        <w:t xml:space="preserve"> </w:t>
      </w:r>
    </w:p>
    <w:p w:rsidR="00514F83" w:rsidRPr="00AB6FAD" w:rsidRDefault="008C11BA" w:rsidP="00514F83">
      <w:pPr>
        <w:pStyle w:val="Akapitzlist1"/>
        <w:spacing w:before="120" w:after="120" w:line="360" w:lineRule="auto"/>
        <w:jc w:val="both"/>
        <w:rPr>
          <w:sz w:val="22"/>
        </w:rPr>
      </w:pPr>
      <w:r w:rsidRPr="00AB6FAD">
        <w:rPr>
          <w:sz w:val="22"/>
        </w:rPr>
        <w:t xml:space="preserve">e) </w:t>
      </w:r>
      <w:r w:rsidR="00514F83" w:rsidRPr="00AB6FAD">
        <w:rPr>
          <w:sz w:val="22"/>
        </w:rPr>
        <w:t>Komisji Rolnictwa i Ochrony Środowiska,</w:t>
      </w:r>
    </w:p>
    <w:p w:rsidR="00514F83" w:rsidRPr="00AB6FAD" w:rsidRDefault="008C11BA">
      <w:pPr>
        <w:pStyle w:val="Akapitzlist1"/>
        <w:spacing w:before="120" w:after="120" w:line="360" w:lineRule="auto"/>
        <w:jc w:val="both"/>
        <w:rPr>
          <w:sz w:val="22"/>
        </w:rPr>
      </w:pPr>
      <w:r w:rsidRPr="00AB6FAD">
        <w:rPr>
          <w:sz w:val="22"/>
        </w:rPr>
        <w:t xml:space="preserve">f) </w:t>
      </w:r>
      <w:r w:rsidR="00514F83" w:rsidRPr="00AB6FAD">
        <w:rPr>
          <w:sz w:val="22"/>
        </w:rPr>
        <w:t>Komisji Rozwoju Regionalnego, Gospodarki i Bezpieczeństwa.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567" w:hanging="283"/>
        <w:contextualSpacing w:val="0"/>
        <w:jc w:val="both"/>
        <w:rPr>
          <w:sz w:val="22"/>
        </w:rPr>
      </w:pPr>
      <w:r w:rsidRPr="00AB6FAD">
        <w:rPr>
          <w:sz w:val="22"/>
        </w:rPr>
        <w:t>2)</w:t>
      </w:r>
      <w:r w:rsidRPr="00AB6FAD">
        <w:rPr>
          <w:sz w:val="22"/>
        </w:rPr>
        <w:tab/>
        <w:t>po jednym przedstawicielu wskazanym przez kluby radnych.</w:t>
      </w:r>
    </w:p>
    <w:p w:rsidR="0072611B" w:rsidRPr="00AB6FAD" w:rsidRDefault="00345E5F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6</w:t>
      </w:r>
      <w:r w:rsidR="008C11BA" w:rsidRPr="00AB6FAD">
        <w:rPr>
          <w:sz w:val="22"/>
        </w:rPr>
        <w:t xml:space="preserve">. Zadaniem Kapituły ds. oceny zadań </w:t>
      </w:r>
      <w:r w:rsidR="008706AB" w:rsidRPr="00AB6FAD">
        <w:rPr>
          <w:sz w:val="22"/>
        </w:rPr>
        <w:t xml:space="preserve">jest </w:t>
      </w:r>
      <w:r w:rsidR="0072611B" w:rsidRPr="00AB6FAD">
        <w:rPr>
          <w:sz w:val="22"/>
        </w:rPr>
        <w:t>zaopiniowanie wykazu, o którym mowa w ust. 3.</w:t>
      </w:r>
    </w:p>
    <w:p w:rsidR="008C11BA" w:rsidRPr="00AB6FAD" w:rsidRDefault="00345E5F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7</w:t>
      </w:r>
      <w:r w:rsidR="008C11BA" w:rsidRPr="00AB6FAD">
        <w:rPr>
          <w:sz w:val="22"/>
        </w:rPr>
        <w:t xml:space="preserve">. </w:t>
      </w:r>
      <w:r w:rsidR="00402799" w:rsidRPr="00AB6FAD">
        <w:rPr>
          <w:sz w:val="22"/>
        </w:rPr>
        <w:t xml:space="preserve">Kapituła </w:t>
      </w:r>
      <w:r w:rsidR="008C11BA" w:rsidRPr="00AB6FAD">
        <w:rPr>
          <w:sz w:val="22"/>
        </w:rPr>
        <w:t>ds. oceny zadań</w:t>
      </w:r>
      <w:r w:rsidR="00402799" w:rsidRPr="00AB6FAD">
        <w:rPr>
          <w:sz w:val="22"/>
        </w:rPr>
        <w:t xml:space="preserve"> zapoznaje się z wniesionymi odwołaniami i wyznacza termin posiedzenia, podczas którego </w:t>
      </w:r>
      <w:r w:rsidR="00514F83" w:rsidRPr="00AB6FAD">
        <w:rPr>
          <w:sz w:val="22"/>
        </w:rPr>
        <w:t>opiniuje</w:t>
      </w:r>
      <w:r w:rsidR="00402799" w:rsidRPr="00AB6FAD">
        <w:rPr>
          <w:sz w:val="22"/>
        </w:rPr>
        <w:t xml:space="preserve"> </w:t>
      </w:r>
      <w:r w:rsidR="00E82C52" w:rsidRPr="00AB6FAD">
        <w:rPr>
          <w:sz w:val="22"/>
        </w:rPr>
        <w:t>wykaz</w:t>
      </w:r>
      <w:r w:rsidR="00402799" w:rsidRPr="00AB6FAD">
        <w:rPr>
          <w:sz w:val="22"/>
        </w:rPr>
        <w:t xml:space="preserve"> w głosowaniu większością głosów</w:t>
      </w:r>
      <w:r w:rsidR="008435E1" w:rsidRPr="00AB6FAD">
        <w:rPr>
          <w:sz w:val="22"/>
        </w:rPr>
        <w:t>, w obecności co najmniej połowy jej składu</w:t>
      </w:r>
      <w:r w:rsidR="008C11BA" w:rsidRPr="00AB6FAD">
        <w:rPr>
          <w:sz w:val="22"/>
        </w:rPr>
        <w:t>.</w:t>
      </w:r>
      <w:r w:rsidR="00402799" w:rsidRPr="00AB6FAD">
        <w:rPr>
          <w:sz w:val="22"/>
        </w:rPr>
        <w:t xml:space="preserve"> O terminie i miejscu posiedzenia informuje się</w:t>
      </w:r>
      <w:r w:rsidR="00763FAA" w:rsidRPr="00AB6FAD">
        <w:rPr>
          <w:sz w:val="22"/>
        </w:rPr>
        <w:t xml:space="preserve"> </w:t>
      </w:r>
      <w:r w:rsidR="00402799" w:rsidRPr="00AB6FAD">
        <w:rPr>
          <w:sz w:val="22"/>
        </w:rPr>
        <w:t>zgłaszającego, który wniósł odwołanie od decyzji o niedopuszczeniu projektu do głosowania</w:t>
      </w:r>
      <w:r w:rsidR="004630BC" w:rsidRPr="00AB6FAD">
        <w:rPr>
          <w:sz w:val="22"/>
        </w:rPr>
        <w:t>, nie później niż na 7 dni przed posiedzeniem</w:t>
      </w:r>
      <w:r w:rsidR="00402799" w:rsidRPr="00AB6FAD">
        <w:rPr>
          <w:sz w:val="22"/>
        </w:rPr>
        <w:t>.</w:t>
      </w:r>
    </w:p>
    <w:p w:rsidR="008C11BA" w:rsidRPr="00AB6FAD" w:rsidRDefault="00345E5F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8</w:t>
      </w:r>
      <w:r w:rsidR="008C11BA" w:rsidRPr="00AB6FAD">
        <w:rPr>
          <w:sz w:val="22"/>
        </w:rPr>
        <w:t>. Kapituł</w:t>
      </w:r>
      <w:r w:rsidR="00D03AD2" w:rsidRPr="00AB6FAD">
        <w:rPr>
          <w:sz w:val="22"/>
        </w:rPr>
        <w:t>a</w:t>
      </w:r>
      <w:r w:rsidR="008C11BA" w:rsidRPr="00AB6FAD">
        <w:rPr>
          <w:sz w:val="22"/>
        </w:rPr>
        <w:t xml:space="preserve"> ds. oceny zadań przekaz</w:t>
      </w:r>
      <w:r w:rsidR="00D03AD2" w:rsidRPr="00AB6FAD">
        <w:rPr>
          <w:sz w:val="22"/>
        </w:rPr>
        <w:t>uje</w:t>
      </w:r>
      <w:r w:rsidR="0092046E" w:rsidRPr="00AB6FAD">
        <w:rPr>
          <w:sz w:val="22"/>
        </w:rPr>
        <w:t xml:space="preserve"> </w:t>
      </w:r>
      <w:r w:rsidR="008C11BA" w:rsidRPr="00AB6FAD">
        <w:rPr>
          <w:sz w:val="22"/>
        </w:rPr>
        <w:t>Zarządowi Województwa Łódzkiego wykaz propozycji zadań</w:t>
      </w:r>
      <w:r w:rsidR="000B24DB" w:rsidRPr="00AB6FAD">
        <w:rPr>
          <w:sz w:val="22"/>
        </w:rPr>
        <w:t xml:space="preserve"> zgłoszonych</w:t>
      </w:r>
      <w:r w:rsidR="008C11BA" w:rsidRPr="00AB6FAD">
        <w:rPr>
          <w:sz w:val="22"/>
        </w:rPr>
        <w:t xml:space="preserve"> do budżetu obywatelskiego </w:t>
      </w:r>
      <w:r w:rsidR="00D03AD2" w:rsidRPr="00AB6FAD">
        <w:rPr>
          <w:sz w:val="22"/>
        </w:rPr>
        <w:t xml:space="preserve">zawierający decyzje o dopuszczeniu lub niedopuszczeniu projektów zadań </w:t>
      </w:r>
      <w:r w:rsidR="009D30CE" w:rsidRPr="00AB6FAD">
        <w:rPr>
          <w:sz w:val="22"/>
        </w:rPr>
        <w:br/>
      </w:r>
      <w:r w:rsidR="00D03AD2" w:rsidRPr="00AB6FAD">
        <w:rPr>
          <w:sz w:val="22"/>
        </w:rPr>
        <w:t xml:space="preserve">do głosowania </w:t>
      </w:r>
      <w:r w:rsidR="00162A0C" w:rsidRPr="00AB6FAD">
        <w:rPr>
          <w:sz w:val="22"/>
        </w:rPr>
        <w:t xml:space="preserve">wraz </w:t>
      </w:r>
      <w:r w:rsidR="008C11BA" w:rsidRPr="00AB6FAD">
        <w:rPr>
          <w:sz w:val="22"/>
        </w:rPr>
        <w:t>z informacj</w:t>
      </w:r>
      <w:r w:rsidR="00AE6C1C" w:rsidRPr="00AB6FAD">
        <w:rPr>
          <w:sz w:val="22"/>
        </w:rPr>
        <w:t>ą o opin</w:t>
      </w:r>
      <w:r w:rsidR="00D03AD2" w:rsidRPr="00AB6FAD">
        <w:rPr>
          <w:sz w:val="22"/>
        </w:rPr>
        <w:t>ii</w:t>
      </w:r>
      <w:r w:rsidR="008C11BA" w:rsidRPr="00AB6FAD">
        <w:rPr>
          <w:sz w:val="22"/>
        </w:rPr>
        <w:t>, o któr</w:t>
      </w:r>
      <w:r w:rsidR="00D03AD2" w:rsidRPr="00AB6FAD">
        <w:rPr>
          <w:sz w:val="22"/>
        </w:rPr>
        <w:t>ej</w:t>
      </w:r>
      <w:r w:rsidR="008C11BA" w:rsidRPr="00AB6FAD">
        <w:rPr>
          <w:sz w:val="22"/>
        </w:rPr>
        <w:t xml:space="preserve"> mowa w ust. </w:t>
      </w:r>
      <w:r w:rsidR="000B24DB" w:rsidRPr="00AB6FAD">
        <w:rPr>
          <w:sz w:val="22"/>
        </w:rPr>
        <w:t>7</w:t>
      </w:r>
      <w:r w:rsidR="008C11BA" w:rsidRPr="00AB6FAD">
        <w:rPr>
          <w:sz w:val="22"/>
        </w:rPr>
        <w:t>.</w:t>
      </w:r>
    </w:p>
    <w:p w:rsidR="008435E1" w:rsidRPr="00AB6FAD" w:rsidRDefault="00345E5F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9</w:t>
      </w:r>
      <w:r w:rsidR="008435E1" w:rsidRPr="00AB6FAD">
        <w:rPr>
          <w:sz w:val="22"/>
        </w:rPr>
        <w:t>. Kapituła ulega rozwiązaniu po wykonaniu zadania.</w:t>
      </w:r>
    </w:p>
    <w:p w:rsidR="008C11BA" w:rsidRPr="00AB6FAD" w:rsidRDefault="00345E5F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10</w:t>
      </w:r>
      <w:r w:rsidR="008C11BA" w:rsidRPr="00AB6FAD">
        <w:rPr>
          <w:sz w:val="22"/>
        </w:rPr>
        <w:t xml:space="preserve">. Zarząd Województwa Łódzkiego </w:t>
      </w:r>
      <w:r w:rsidR="00514F83" w:rsidRPr="00AB6FAD">
        <w:rPr>
          <w:sz w:val="22"/>
        </w:rPr>
        <w:t xml:space="preserve">rozpatruje odwołania od decyzji o niedopuszczeniu projektu do głosowania </w:t>
      </w:r>
      <w:r w:rsidR="009D30CE" w:rsidRPr="00AB6FAD">
        <w:rPr>
          <w:sz w:val="22"/>
        </w:rPr>
        <w:br/>
      </w:r>
      <w:r w:rsidR="00514F83" w:rsidRPr="00AB6FAD">
        <w:rPr>
          <w:sz w:val="22"/>
        </w:rPr>
        <w:t xml:space="preserve">i </w:t>
      </w:r>
      <w:r w:rsidR="008C11BA" w:rsidRPr="00AB6FAD">
        <w:rPr>
          <w:sz w:val="22"/>
        </w:rPr>
        <w:t xml:space="preserve">przyjmuje ostateczną listę </w:t>
      </w:r>
      <w:r w:rsidR="00E757F0" w:rsidRPr="00AB6FAD">
        <w:rPr>
          <w:sz w:val="22"/>
        </w:rPr>
        <w:t xml:space="preserve">zadań </w:t>
      </w:r>
      <w:r w:rsidR="008C11BA" w:rsidRPr="00AB6FAD">
        <w:rPr>
          <w:sz w:val="22"/>
        </w:rPr>
        <w:t xml:space="preserve">dopuszczonych do głosowania oraz listę zadań </w:t>
      </w:r>
      <w:r w:rsidR="00E757F0" w:rsidRPr="00AB6FAD">
        <w:rPr>
          <w:sz w:val="22"/>
        </w:rPr>
        <w:t xml:space="preserve">niedopuszczonych do głosowania </w:t>
      </w:r>
      <w:r w:rsidR="008C11BA" w:rsidRPr="00AB6FAD">
        <w:rPr>
          <w:sz w:val="22"/>
        </w:rPr>
        <w:t xml:space="preserve">(wraz z uzasadnieniem) z uwzględnieniem podziału na </w:t>
      </w:r>
      <w:r w:rsidR="00514F83" w:rsidRPr="00AB6FAD">
        <w:rPr>
          <w:sz w:val="22"/>
        </w:rPr>
        <w:t>pule</w:t>
      </w:r>
      <w:r w:rsidR="008C11BA" w:rsidRPr="00AB6FAD">
        <w:rPr>
          <w:sz w:val="22"/>
        </w:rPr>
        <w:t>.</w:t>
      </w:r>
    </w:p>
    <w:p w:rsidR="008C11BA" w:rsidRPr="00AB6FAD" w:rsidRDefault="00345E5F" w:rsidP="008C11BA">
      <w:pPr>
        <w:pStyle w:val="Akapitzlist1"/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11</w:t>
      </w:r>
      <w:r w:rsidR="008C11BA" w:rsidRPr="00AB6FAD">
        <w:rPr>
          <w:sz w:val="22"/>
        </w:rPr>
        <w:t>. Listy, o których mowa w ust. </w:t>
      </w:r>
      <w:r w:rsidR="000B24DB" w:rsidRPr="00AB6FAD">
        <w:rPr>
          <w:sz w:val="22"/>
        </w:rPr>
        <w:t>10</w:t>
      </w:r>
      <w:r w:rsidR="008C11BA" w:rsidRPr="00AB6FAD">
        <w:rPr>
          <w:sz w:val="22"/>
        </w:rPr>
        <w:t xml:space="preserve">, </w:t>
      </w:r>
      <w:r w:rsidR="00E757F0" w:rsidRPr="00AB6FAD">
        <w:rPr>
          <w:sz w:val="22"/>
        </w:rPr>
        <w:t>u</w:t>
      </w:r>
      <w:r w:rsidR="008C11BA" w:rsidRPr="00AB6FAD">
        <w:rPr>
          <w:sz w:val="22"/>
        </w:rPr>
        <w:t>dostępn</w:t>
      </w:r>
      <w:r w:rsidR="00E757F0" w:rsidRPr="00AB6FAD">
        <w:rPr>
          <w:sz w:val="22"/>
        </w:rPr>
        <w:t xml:space="preserve">ia się </w:t>
      </w:r>
      <w:r w:rsidR="008C11BA" w:rsidRPr="00AB6FAD">
        <w:rPr>
          <w:sz w:val="22"/>
        </w:rPr>
        <w:t xml:space="preserve">na stronie internetowej Województwa </w:t>
      </w:r>
      <w:hyperlink r:id="rId14" w:history="1">
        <w:r w:rsidR="008C11BA" w:rsidRPr="00AB6FAD">
          <w:rPr>
            <w:rStyle w:val="Hipercze"/>
            <w:sz w:val="22"/>
          </w:rPr>
          <w:t>www.lodzkie.pl</w:t>
        </w:r>
      </w:hyperlink>
      <w:r w:rsidR="008C11BA" w:rsidRPr="00AB6FAD">
        <w:rPr>
          <w:sz w:val="22"/>
        </w:rPr>
        <w:t>.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 xml:space="preserve">§ 10. </w:t>
      </w:r>
      <w:r w:rsidRPr="00AB6FAD">
        <w:rPr>
          <w:sz w:val="22"/>
        </w:rPr>
        <w:t>Każdemu zadaniu dopuszczonemu do głosowania nada</w:t>
      </w:r>
      <w:r w:rsidR="00A91E47" w:rsidRPr="00AB6FAD">
        <w:rPr>
          <w:sz w:val="22"/>
        </w:rPr>
        <w:t>je się</w:t>
      </w:r>
      <w:r w:rsidRPr="00AB6FAD">
        <w:rPr>
          <w:sz w:val="22"/>
        </w:rPr>
        <w:t xml:space="preserve"> </w:t>
      </w:r>
      <w:r w:rsidR="00A30AD4" w:rsidRPr="00AB6FAD">
        <w:rPr>
          <w:sz w:val="22"/>
        </w:rPr>
        <w:t>k</w:t>
      </w:r>
      <w:r w:rsidRPr="00AB6FAD">
        <w:rPr>
          <w:sz w:val="22"/>
        </w:rPr>
        <w:t>od zadania.</w:t>
      </w:r>
    </w:p>
    <w:p w:rsidR="008C11BA" w:rsidRPr="00AB6FAD" w:rsidRDefault="008C11BA" w:rsidP="008C11BA">
      <w:pPr>
        <w:keepNext/>
        <w:spacing w:before="360" w:after="120" w:line="360" w:lineRule="auto"/>
        <w:jc w:val="center"/>
        <w:rPr>
          <w:b/>
          <w:szCs w:val="22"/>
        </w:rPr>
      </w:pPr>
      <w:r w:rsidRPr="00AB6FAD">
        <w:rPr>
          <w:szCs w:val="22"/>
        </w:rPr>
        <w:t>Rozdział 4</w:t>
      </w:r>
    </w:p>
    <w:p w:rsidR="008C11BA" w:rsidRPr="00AB6FAD" w:rsidRDefault="008C11BA" w:rsidP="008C11BA">
      <w:pPr>
        <w:keepNext/>
        <w:spacing w:before="120" w:after="240" w:line="360" w:lineRule="auto"/>
        <w:jc w:val="center"/>
        <w:rPr>
          <w:b/>
          <w:szCs w:val="22"/>
        </w:rPr>
      </w:pPr>
      <w:r w:rsidRPr="00AB6FAD">
        <w:rPr>
          <w:b/>
          <w:szCs w:val="22"/>
        </w:rPr>
        <w:t>Działania informacyjne</w:t>
      </w:r>
    </w:p>
    <w:p w:rsidR="008C11BA" w:rsidRPr="00206EBC" w:rsidRDefault="008C11BA" w:rsidP="008C11BA">
      <w:pPr>
        <w:spacing w:before="120" w:after="120" w:line="360" w:lineRule="auto"/>
        <w:ind w:firstLine="567"/>
        <w:jc w:val="both"/>
        <w:rPr>
          <w:szCs w:val="22"/>
        </w:rPr>
      </w:pPr>
      <w:r w:rsidRPr="00AB6FAD">
        <w:rPr>
          <w:b/>
          <w:szCs w:val="22"/>
        </w:rPr>
        <w:t>§ 11.</w:t>
      </w:r>
      <w:r w:rsidRPr="00AB6FAD">
        <w:rPr>
          <w:szCs w:val="22"/>
        </w:rPr>
        <w:t xml:space="preserve"> </w:t>
      </w:r>
      <w:r w:rsidR="00162A0C" w:rsidRPr="00AB6FAD">
        <w:rPr>
          <w:szCs w:val="22"/>
        </w:rPr>
        <w:t xml:space="preserve">1. </w:t>
      </w:r>
      <w:r w:rsidR="00960F92" w:rsidRPr="00AB6FAD">
        <w:rPr>
          <w:szCs w:val="22"/>
        </w:rPr>
        <w:t>M</w:t>
      </w:r>
      <w:r w:rsidRPr="00AB6FAD">
        <w:rPr>
          <w:szCs w:val="22"/>
        </w:rPr>
        <w:t>ieszkańcom przysługuje prawo prowadzenia akcji informacyjnej</w:t>
      </w:r>
      <w:r w:rsidRPr="00206EBC">
        <w:rPr>
          <w:szCs w:val="22"/>
        </w:rPr>
        <w:t xml:space="preserve"> </w:t>
      </w:r>
      <w:r w:rsidR="00464FEB">
        <w:rPr>
          <w:szCs w:val="22"/>
        </w:rPr>
        <w:t xml:space="preserve">i promocyjnej </w:t>
      </w:r>
      <w:r w:rsidRPr="00206EBC">
        <w:rPr>
          <w:szCs w:val="22"/>
        </w:rPr>
        <w:t xml:space="preserve">dotyczącej zadań dopuszczonych do głosowania, w terminie określonym stosownie do treści § 16. </w:t>
      </w:r>
    </w:p>
    <w:p w:rsidR="008C11BA" w:rsidRPr="00206EBC" w:rsidRDefault="008C11BA" w:rsidP="008C11BA">
      <w:pPr>
        <w:tabs>
          <w:tab w:val="left" w:pos="284"/>
        </w:tabs>
        <w:spacing w:before="120" w:after="120" w:line="360" w:lineRule="auto"/>
        <w:jc w:val="both"/>
        <w:rPr>
          <w:szCs w:val="22"/>
        </w:rPr>
      </w:pPr>
      <w:r w:rsidRPr="00206EBC">
        <w:rPr>
          <w:szCs w:val="22"/>
        </w:rPr>
        <w:t>2.</w:t>
      </w:r>
      <w:r w:rsidRPr="00206EBC">
        <w:rPr>
          <w:szCs w:val="22"/>
        </w:rPr>
        <w:tab/>
        <w:t>Województwo</w:t>
      </w:r>
      <w:r>
        <w:rPr>
          <w:szCs w:val="22"/>
        </w:rPr>
        <w:t xml:space="preserve"> nie </w:t>
      </w:r>
      <w:r w:rsidRPr="00206EBC">
        <w:rPr>
          <w:szCs w:val="22"/>
        </w:rPr>
        <w:t>ponosi odpowiedzialności za akcje informacyjne</w:t>
      </w:r>
      <w:r>
        <w:rPr>
          <w:szCs w:val="22"/>
        </w:rPr>
        <w:t xml:space="preserve"> i </w:t>
      </w:r>
      <w:r w:rsidRPr="00206EBC">
        <w:rPr>
          <w:szCs w:val="22"/>
        </w:rPr>
        <w:t>promocyjne prowadzone niezgodnie</w:t>
      </w:r>
      <w:r>
        <w:rPr>
          <w:szCs w:val="22"/>
        </w:rPr>
        <w:t xml:space="preserve"> z </w:t>
      </w:r>
      <w:r w:rsidRPr="00206EBC">
        <w:rPr>
          <w:szCs w:val="22"/>
        </w:rPr>
        <w:t>obowiązującym prawem.</w:t>
      </w:r>
    </w:p>
    <w:p w:rsidR="008C11BA" w:rsidRPr="00206EBC" w:rsidRDefault="008C11BA" w:rsidP="008C11BA">
      <w:pPr>
        <w:keepNext/>
        <w:spacing w:before="360" w:after="120" w:line="360" w:lineRule="auto"/>
        <w:jc w:val="center"/>
        <w:rPr>
          <w:b/>
          <w:szCs w:val="22"/>
        </w:rPr>
      </w:pPr>
      <w:r w:rsidRPr="00206EBC">
        <w:rPr>
          <w:szCs w:val="22"/>
        </w:rPr>
        <w:t>Rozdział 5</w:t>
      </w:r>
    </w:p>
    <w:p w:rsidR="008C11BA" w:rsidRPr="00206EBC" w:rsidRDefault="008C11BA" w:rsidP="008C11BA">
      <w:pPr>
        <w:keepNext/>
        <w:spacing w:before="120" w:after="240" w:line="360" w:lineRule="auto"/>
        <w:jc w:val="center"/>
        <w:rPr>
          <w:b/>
          <w:szCs w:val="22"/>
        </w:rPr>
      </w:pPr>
      <w:r w:rsidRPr="00206EBC">
        <w:rPr>
          <w:b/>
          <w:szCs w:val="22"/>
        </w:rPr>
        <w:t>Zasady wyboru zadań do realizacji w ramach budżetu obywatelskiego</w:t>
      </w:r>
    </w:p>
    <w:p w:rsidR="008C11BA" w:rsidRPr="00206EBC" w:rsidRDefault="008C11BA" w:rsidP="008C11BA">
      <w:pPr>
        <w:pStyle w:val="Akapitzlist1"/>
        <w:spacing w:before="120" w:after="120" w:line="360" w:lineRule="auto"/>
        <w:ind w:left="0" w:firstLine="567"/>
        <w:contextualSpacing w:val="0"/>
        <w:jc w:val="both"/>
        <w:rPr>
          <w:sz w:val="22"/>
        </w:rPr>
      </w:pPr>
      <w:r w:rsidRPr="00206EBC">
        <w:rPr>
          <w:b/>
          <w:sz w:val="22"/>
        </w:rPr>
        <w:t>§ 12.</w:t>
      </w:r>
      <w:r w:rsidRPr="00206EBC">
        <w:rPr>
          <w:sz w:val="22"/>
        </w:rPr>
        <w:t xml:space="preserve"> 1. Wyboru zadań do realizacji w ramach budżetu obywatelskiego spośród zadań dopuszczonych do głosowania, o których mowa w § 9 ust. </w:t>
      </w:r>
      <w:r>
        <w:rPr>
          <w:sz w:val="22"/>
        </w:rPr>
        <w:t>8</w:t>
      </w:r>
      <w:r w:rsidRPr="00206EBC">
        <w:rPr>
          <w:sz w:val="22"/>
        </w:rPr>
        <w:t xml:space="preserve">, dokonują mieszkańcy </w:t>
      </w:r>
      <w:r w:rsidR="00D10772">
        <w:rPr>
          <w:sz w:val="22"/>
        </w:rPr>
        <w:t>w</w:t>
      </w:r>
      <w:r w:rsidR="00D10772" w:rsidRPr="00206EBC">
        <w:rPr>
          <w:sz w:val="22"/>
        </w:rPr>
        <w:t xml:space="preserve">ojewództwa </w:t>
      </w:r>
      <w:r w:rsidRPr="00206EBC">
        <w:rPr>
          <w:sz w:val="22"/>
        </w:rPr>
        <w:t>w drodze głosowania.</w:t>
      </w:r>
    </w:p>
    <w:p w:rsidR="008C11BA" w:rsidRPr="00206EBC" w:rsidRDefault="008C11BA" w:rsidP="008C11BA">
      <w:pPr>
        <w:pStyle w:val="Akapitzlist1"/>
        <w:spacing w:before="120" w:after="120" w:line="360" w:lineRule="auto"/>
        <w:ind w:left="360" w:hanging="360"/>
        <w:contextualSpacing w:val="0"/>
        <w:jc w:val="both"/>
        <w:rPr>
          <w:sz w:val="22"/>
        </w:rPr>
      </w:pPr>
      <w:r w:rsidRPr="00206EBC">
        <w:rPr>
          <w:sz w:val="22"/>
        </w:rPr>
        <w:t>2.</w:t>
      </w:r>
      <w:r>
        <w:rPr>
          <w:sz w:val="22"/>
        </w:rPr>
        <w:t xml:space="preserve"> </w:t>
      </w:r>
      <w:r w:rsidRPr="00206EBC">
        <w:rPr>
          <w:sz w:val="22"/>
        </w:rPr>
        <w:t>Głosowanie, o którym mowa</w:t>
      </w:r>
      <w:r>
        <w:rPr>
          <w:sz w:val="22"/>
        </w:rPr>
        <w:t xml:space="preserve"> w </w:t>
      </w:r>
      <w:r w:rsidRPr="00206EBC">
        <w:rPr>
          <w:sz w:val="22"/>
        </w:rPr>
        <w:t>ust.</w:t>
      </w:r>
      <w:r w:rsidR="00F51A9A">
        <w:rPr>
          <w:sz w:val="22"/>
        </w:rPr>
        <w:t xml:space="preserve"> </w:t>
      </w:r>
      <w:r w:rsidRPr="00206EBC">
        <w:rPr>
          <w:sz w:val="22"/>
        </w:rPr>
        <w:t>1</w:t>
      </w:r>
      <w:r w:rsidR="00F51A9A">
        <w:rPr>
          <w:sz w:val="22"/>
        </w:rPr>
        <w:t>,</w:t>
      </w:r>
      <w:r w:rsidRPr="00206EBC">
        <w:rPr>
          <w:sz w:val="22"/>
        </w:rPr>
        <w:t xml:space="preserve"> odbywa się:</w:t>
      </w:r>
    </w:p>
    <w:p w:rsidR="008C11BA" w:rsidRPr="00206EBC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206EBC">
        <w:rPr>
          <w:sz w:val="22"/>
        </w:rPr>
        <w:t>1) poprzez złożenie karty do głosowania w wyznaczonych punktach do głosowania lub;</w:t>
      </w:r>
    </w:p>
    <w:p w:rsidR="008C11BA" w:rsidRPr="00206EBC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206EBC">
        <w:rPr>
          <w:sz w:val="22"/>
        </w:rPr>
        <w:t xml:space="preserve">2) elektronicznie na stronie internetowej Województwa </w:t>
      </w:r>
      <w:hyperlink r:id="rId15" w:history="1">
        <w:r w:rsidR="000B24DB" w:rsidRPr="004B6BE6">
          <w:rPr>
            <w:rStyle w:val="Hipercze"/>
            <w:sz w:val="22"/>
          </w:rPr>
          <w:t>www.lodzkie.pl</w:t>
        </w:r>
      </w:hyperlink>
      <w:r w:rsidR="000B24DB">
        <w:rPr>
          <w:sz w:val="22"/>
        </w:rPr>
        <w:t xml:space="preserve"> </w:t>
      </w:r>
      <w:r w:rsidRPr="00206EBC">
        <w:rPr>
          <w:sz w:val="22"/>
        </w:rPr>
        <w:t>lub;</w:t>
      </w:r>
    </w:p>
    <w:p w:rsidR="008C11BA" w:rsidRPr="00206EBC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206EBC">
        <w:rPr>
          <w:sz w:val="22"/>
        </w:rPr>
        <w:t>3) poprzez przekazanie wypełnionej karty do głosowania pocztą na adres korespondencyjny Urzędu (al. Piłsudskiego 8, 90-051 Łódź), z dopiskiem na kopercie „Budżet Obywatelski - GŁOSOWANIE”. Za datę oddania głosu w sposób korespondencyjny uważa się datę wpływu karty do głosowania do Urzędu.</w:t>
      </w:r>
    </w:p>
    <w:p w:rsidR="008C11BA" w:rsidRPr="00206EBC" w:rsidRDefault="008C11BA" w:rsidP="008C11BA">
      <w:pPr>
        <w:pStyle w:val="Akapitzlist1"/>
        <w:tabs>
          <w:tab w:val="left" w:pos="284"/>
        </w:tabs>
        <w:spacing w:before="180" w:after="120" w:line="360" w:lineRule="auto"/>
        <w:ind w:left="0" w:firstLine="567"/>
        <w:contextualSpacing w:val="0"/>
        <w:jc w:val="both"/>
        <w:rPr>
          <w:sz w:val="22"/>
        </w:rPr>
      </w:pPr>
      <w:r w:rsidRPr="00206EBC">
        <w:rPr>
          <w:b/>
          <w:sz w:val="22"/>
        </w:rPr>
        <w:t>§ 13.</w:t>
      </w:r>
      <w:r>
        <w:rPr>
          <w:b/>
          <w:sz w:val="22"/>
        </w:rPr>
        <w:t xml:space="preserve"> </w:t>
      </w:r>
      <w:r w:rsidRPr="00206EBC">
        <w:rPr>
          <w:sz w:val="22"/>
        </w:rPr>
        <w:t>1. Listę punktów do głosowania, o których mowa</w:t>
      </w:r>
      <w:r>
        <w:rPr>
          <w:sz w:val="22"/>
        </w:rPr>
        <w:t xml:space="preserve"> w § </w:t>
      </w:r>
      <w:r w:rsidRPr="00206EBC">
        <w:rPr>
          <w:sz w:val="22"/>
        </w:rPr>
        <w:t>12</w:t>
      </w:r>
      <w:r w:rsidRPr="00206EBC">
        <w:rPr>
          <w:b/>
          <w:sz w:val="22"/>
        </w:rPr>
        <w:t xml:space="preserve"> </w:t>
      </w:r>
      <w:r w:rsidRPr="00206EBC">
        <w:rPr>
          <w:sz w:val="22"/>
        </w:rPr>
        <w:t>ust</w:t>
      </w:r>
      <w:r w:rsidR="000C5101">
        <w:rPr>
          <w:sz w:val="22"/>
        </w:rPr>
        <w:t>.</w:t>
      </w:r>
      <w:r w:rsidRPr="00206EBC">
        <w:rPr>
          <w:sz w:val="22"/>
        </w:rPr>
        <w:t xml:space="preserve"> 2 pkt </w:t>
      </w:r>
      <w:r>
        <w:rPr>
          <w:sz w:val="22"/>
        </w:rPr>
        <w:t>1</w:t>
      </w:r>
      <w:r w:rsidRPr="00206EBC">
        <w:rPr>
          <w:sz w:val="22"/>
        </w:rPr>
        <w:t xml:space="preserve">, podaje się do publicznej wiadomości poprzez zamieszczenie na stronie internetowej Województwa </w:t>
      </w:r>
      <w:hyperlink r:id="rId16" w:history="1">
        <w:r w:rsidRPr="00206EBC">
          <w:rPr>
            <w:rStyle w:val="Hipercze"/>
            <w:sz w:val="22"/>
          </w:rPr>
          <w:t>www.lodzkie.pl</w:t>
        </w:r>
      </w:hyperlink>
      <w:r w:rsidRPr="00206EBC">
        <w:rPr>
          <w:sz w:val="22"/>
        </w:rPr>
        <w:t>.</w:t>
      </w:r>
    </w:p>
    <w:p w:rsidR="008C11BA" w:rsidRPr="00206EBC" w:rsidRDefault="008C11BA" w:rsidP="008C11BA">
      <w:pPr>
        <w:pStyle w:val="Akapitzlist1"/>
        <w:spacing w:before="120" w:after="120" w:line="360" w:lineRule="auto"/>
        <w:ind w:left="0"/>
        <w:jc w:val="both"/>
        <w:rPr>
          <w:sz w:val="22"/>
        </w:rPr>
      </w:pPr>
      <w:r w:rsidRPr="00206EBC">
        <w:rPr>
          <w:sz w:val="22"/>
        </w:rPr>
        <w:t>2.</w:t>
      </w:r>
      <w:r>
        <w:rPr>
          <w:sz w:val="22"/>
        </w:rPr>
        <w:t xml:space="preserve"> W </w:t>
      </w:r>
      <w:r w:rsidRPr="00206EBC">
        <w:rPr>
          <w:sz w:val="22"/>
        </w:rPr>
        <w:t>punktach do głosowania, o których mowa</w:t>
      </w:r>
      <w:r>
        <w:rPr>
          <w:sz w:val="22"/>
        </w:rPr>
        <w:t xml:space="preserve"> w § </w:t>
      </w:r>
      <w:r w:rsidR="00162A0C">
        <w:rPr>
          <w:sz w:val="22"/>
        </w:rPr>
        <w:t>12 ust</w:t>
      </w:r>
      <w:r w:rsidR="000C5101">
        <w:rPr>
          <w:sz w:val="22"/>
        </w:rPr>
        <w:t>.</w:t>
      </w:r>
      <w:r w:rsidR="00162A0C">
        <w:rPr>
          <w:sz w:val="22"/>
        </w:rPr>
        <w:t xml:space="preserve"> 2 pkt</w:t>
      </w:r>
      <w:r w:rsidRPr="00206EBC">
        <w:rPr>
          <w:sz w:val="22"/>
        </w:rPr>
        <w:t xml:space="preserve"> </w:t>
      </w:r>
      <w:r>
        <w:rPr>
          <w:sz w:val="22"/>
        </w:rPr>
        <w:t>1</w:t>
      </w:r>
      <w:r w:rsidR="00D10772">
        <w:rPr>
          <w:sz w:val="22"/>
        </w:rPr>
        <w:t>,</w:t>
      </w:r>
      <w:r w:rsidRPr="00206EBC">
        <w:rPr>
          <w:sz w:val="22"/>
        </w:rPr>
        <w:t xml:space="preserve"> </w:t>
      </w:r>
      <w:r w:rsidR="00D10772">
        <w:rPr>
          <w:sz w:val="22"/>
        </w:rPr>
        <w:t>u</w:t>
      </w:r>
      <w:r w:rsidRPr="00206EBC">
        <w:rPr>
          <w:sz w:val="22"/>
        </w:rPr>
        <w:t>dostępn</w:t>
      </w:r>
      <w:r w:rsidR="00D10772">
        <w:rPr>
          <w:sz w:val="22"/>
        </w:rPr>
        <w:t>ia</w:t>
      </w:r>
      <w:r w:rsidRPr="00206EBC">
        <w:rPr>
          <w:sz w:val="22"/>
        </w:rPr>
        <w:t xml:space="preserve"> </w:t>
      </w:r>
      <w:r w:rsidR="00D10772">
        <w:rPr>
          <w:sz w:val="22"/>
        </w:rPr>
        <w:t>się</w:t>
      </w:r>
      <w:r w:rsidRPr="00206EBC">
        <w:rPr>
          <w:sz w:val="22"/>
        </w:rPr>
        <w:t xml:space="preserve"> karty do głosowania oraz listy zadań dopuszczonych do głosowania, o których mowa</w:t>
      </w:r>
      <w:r>
        <w:rPr>
          <w:sz w:val="22"/>
        </w:rPr>
        <w:t xml:space="preserve"> w § </w:t>
      </w:r>
      <w:r w:rsidRPr="00206EBC">
        <w:rPr>
          <w:sz w:val="22"/>
        </w:rPr>
        <w:t>9 ust. </w:t>
      </w:r>
      <w:r w:rsidR="000B24DB">
        <w:rPr>
          <w:sz w:val="22"/>
        </w:rPr>
        <w:t>11</w:t>
      </w:r>
      <w:r w:rsidRPr="00206EBC">
        <w:rPr>
          <w:sz w:val="22"/>
        </w:rPr>
        <w:t>.</w:t>
      </w:r>
    </w:p>
    <w:p w:rsidR="008C11BA" w:rsidRPr="00206EBC" w:rsidRDefault="008C11BA" w:rsidP="008C11BA">
      <w:pPr>
        <w:pStyle w:val="Akapitzlist1"/>
        <w:spacing w:before="180" w:after="120" w:line="360" w:lineRule="auto"/>
        <w:ind w:left="357" w:firstLine="210"/>
        <w:contextualSpacing w:val="0"/>
        <w:jc w:val="both"/>
        <w:rPr>
          <w:sz w:val="22"/>
        </w:rPr>
      </w:pPr>
      <w:r w:rsidRPr="00206EBC">
        <w:rPr>
          <w:b/>
          <w:sz w:val="22"/>
        </w:rPr>
        <w:t>§ 14.</w:t>
      </w:r>
      <w:r w:rsidRPr="00206EBC">
        <w:rPr>
          <w:sz w:val="22"/>
        </w:rPr>
        <w:t xml:space="preserve"> 1. Głosowanie odbywa się według następujących zasad: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206EBC">
        <w:rPr>
          <w:sz w:val="22"/>
        </w:rPr>
        <w:t xml:space="preserve">1) głosować </w:t>
      </w:r>
      <w:r w:rsidRPr="00AB6FAD">
        <w:rPr>
          <w:sz w:val="22"/>
        </w:rPr>
        <w:t xml:space="preserve">można </w:t>
      </w:r>
      <w:r w:rsidR="00960F92" w:rsidRPr="00AB6FAD">
        <w:rPr>
          <w:sz w:val="22"/>
        </w:rPr>
        <w:t xml:space="preserve">tylko jeden raz i </w:t>
      </w:r>
      <w:r w:rsidRPr="00AB6FAD">
        <w:rPr>
          <w:sz w:val="22"/>
        </w:rPr>
        <w:t xml:space="preserve">korzystając wyłącznie z jednego </w:t>
      </w:r>
      <w:r w:rsidR="00960F92" w:rsidRPr="00AB6FAD">
        <w:rPr>
          <w:sz w:val="22"/>
        </w:rPr>
        <w:t xml:space="preserve">ze sposobów, </w:t>
      </w:r>
      <w:r w:rsidRPr="00AB6FAD">
        <w:rPr>
          <w:sz w:val="22"/>
        </w:rPr>
        <w:t>określon</w:t>
      </w:r>
      <w:r w:rsidR="00960F92" w:rsidRPr="00AB6FAD">
        <w:rPr>
          <w:sz w:val="22"/>
        </w:rPr>
        <w:t>ych</w:t>
      </w:r>
      <w:r w:rsidRPr="00AB6FAD">
        <w:rPr>
          <w:sz w:val="22"/>
        </w:rPr>
        <w:t xml:space="preserve"> w § 12 ust</w:t>
      </w:r>
      <w:r w:rsidR="00162A0C" w:rsidRPr="00AB6FAD">
        <w:rPr>
          <w:sz w:val="22"/>
        </w:rPr>
        <w:t>.</w:t>
      </w:r>
      <w:r w:rsidRPr="00AB6FAD">
        <w:rPr>
          <w:sz w:val="22"/>
        </w:rPr>
        <w:t xml:space="preserve"> 2;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2)</w:t>
      </w:r>
      <w:r w:rsidRPr="00AB6FAD">
        <w:rPr>
          <w:color w:val="FF0000"/>
          <w:sz w:val="22"/>
        </w:rPr>
        <w:t> </w:t>
      </w:r>
      <w:r w:rsidRPr="00AB6FAD">
        <w:rPr>
          <w:sz w:val="22"/>
        </w:rPr>
        <w:t xml:space="preserve">głosujący </w:t>
      </w:r>
      <w:r w:rsidR="00960F92" w:rsidRPr="00AB6FAD">
        <w:rPr>
          <w:sz w:val="22"/>
        </w:rPr>
        <w:t>może wybrać jedno zadanie regionalne</w:t>
      </w:r>
      <w:r w:rsidR="008E6AA1" w:rsidRPr="008E6AA1">
        <w:rPr>
          <w:sz w:val="22"/>
        </w:rPr>
        <w:t xml:space="preserve">, przez </w:t>
      </w:r>
      <w:r w:rsidR="008E6AA1">
        <w:rPr>
          <w:sz w:val="22"/>
        </w:rPr>
        <w:t>co</w:t>
      </w:r>
      <w:r w:rsidR="008E6AA1" w:rsidRPr="008E6AA1">
        <w:rPr>
          <w:sz w:val="22"/>
        </w:rPr>
        <w:t xml:space="preserve"> rozumie się przyznanie zadaniu </w:t>
      </w:r>
      <w:r w:rsidR="008E6AA1">
        <w:rPr>
          <w:sz w:val="22"/>
        </w:rPr>
        <w:t>1</w:t>
      </w:r>
      <w:r w:rsidR="008E6AA1" w:rsidRPr="008E6AA1">
        <w:rPr>
          <w:sz w:val="22"/>
        </w:rPr>
        <w:t xml:space="preserve"> punktu</w:t>
      </w:r>
      <w:r w:rsidR="008E6AA1">
        <w:rPr>
          <w:sz w:val="22"/>
        </w:rPr>
        <w:t>,</w:t>
      </w:r>
      <w:r w:rsidR="008E6AA1" w:rsidRPr="008E6AA1">
        <w:rPr>
          <w:sz w:val="22"/>
        </w:rPr>
        <w:t xml:space="preserve"> </w:t>
      </w:r>
      <w:r w:rsidR="00960F92" w:rsidRPr="00AB6FAD">
        <w:rPr>
          <w:sz w:val="22"/>
        </w:rPr>
        <w:t xml:space="preserve"> </w:t>
      </w:r>
      <w:r w:rsidR="008E6AA1">
        <w:rPr>
          <w:sz w:val="22"/>
        </w:rPr>
        <w:br/>
      </w:r>
      <w:r w:rsidR="00960F92" w:rsidRPr="00AB6FAD">
        <w:rPr>
          <w:sz w:val="22"/>
        </w:rPr>
        <w:t xml:space="preserve">oraz </w:t>
      </w:r>
      <w:r w:rsidR="002903F2" w:rsidRPr="00AB6FAD">
        <w:rPr>
          <w:sz w:val="22"/>
        </w:rPr>
        <w:t>trzy</w:t>
      </w:r>
      <w:r w:rsidR="00960F92" w:rsidRPr="00AB6FAD">
        <w:rPr>
          <w:sz w:val="22"/>
        </w:rPr>
        <w:t xml:space="preserve"> zadania subregionalne, przy czym </w:t>
      </w:r>
      <w:r w:rsidRPr="00AB6FAD">
        <w:rPr>
          <w:sz w:val="22"/>
        </w:rPr>
        <w:t xml:space="preserve">przyznaje wybranym propozycjom zadań </w:t>
      </w:r>
      <w:r w:rsidR="00960F92" w:rsidRPr="00AB6FAD">
        <w:rPr>
          <w:sz w:val="22"/>
        </w:rPr>
        <w:t>subregionalnych</w:t>
      </w:r>
      <w:r w:rsidR="002903F2" w:rsidRPr="00AB6FAD">
        <w:rPr>
          <w:sz w:val="22"/>
        </w:rPr>
        <w:t xml:space="preserve"> 3,</w:t>
      </w:r>
      <w:r w:rsidRPr="00AB6FAD">
        <w:rPr>
          <w:sz w:val="22"/>
        </w:rPr>
        <w:t xml:space="preserve"> 2 lub 1 punkt, gdzie</w:t>
      </w:r>
      <w:r w:rsidR="002903F2" w:rsidRPr="00AB6FAD">
        <w:rPr>
          <w:sz w:val="22"/>
        </w:rPr>
        <w:t xml:space="preserve"> 3</w:t>
      </w:r>
      <w:r w:rsidRPr="00AB6FAD">
        <w:rPr>
          <w:sz w:val="22"/>
        </w:rPr>
        <w:t xml:space="preserve"> punkty przyznaje propozycji zadania, którą popiera </w:t>
      </w:r>
      <w:r w:rsidR="002903F2" w:rsidRPr="00AB6FAD">
        <w:rPr>
          <w:sz w:val="22"/>
        </w:rPr>
        <w:t>naj</w:t>
      </w:r>
      <w:r w:rsidRPr="00AB6FAD">
        <w:rPr>
          <w:sz w:val="22"/>
        </w:rPr>
        <w:t xml:space="preserve">bardziej, a 1 punkt - propozycji zadania, którą popiera </w:t>
      </w:r>
      <w:r w:rsidR="002903F2" w:rsidRPr="00AB6FAD">
        <w:rPr>
          <w:sz w:val="22"/>
        </w:rPr>
        <w:t>naj</w:t>
      </w:r>
      <w:r w:rsidRPr="00AB6FAD">
        <w:rPr>
          <w:sz w:val="22"/>
        </w:rPr>
        <w:t>mniej spośród wybranych;</w:t>
      </w:r>
    </w:p>
    <w:p w:rsidR="008C11BA" w:rsidRPr="00AB6FAD" w:rsidRDefault="00C25A69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3</w:t>
      </w:r>
      <w:r w:rsidR="008C11BA" w:rsidRPr="00AB6FAD">
        <w:rPr>
          <w:sz w:val="22"/>
        </w:rPr>
        <w:t xml:space="preserve">)  możliwe jest oddanie głosu na </w:t>
      </w:r>
      <w:r w:rsidR="00F51A9A" w:rsidRPr="00AB6FAD">
        <w:rPr>
          <w:sz w:val="22"/>
        </w:rPr>
        <w:t>zadani</w:t>
      </w:r>
      <w:r w:rsidR="0049327F" w:rsidRPr="00AB6FAD">
        <w:rPr>
          <w:sz w:val="22"/>
        </w:rPr>
        <w:t>a</w:t>
      </w:r>
      <w:r w:rsidR="00F51A9A" w:rsidRPr="00AB6FAD">
        <w:rPr>
          <w:sz w:val="22"/>
        </w:rPr>
        <w:t xml:space="preserve"> </w:t>
      </w:r>
      <w:r w:rsidR="008C11BA" w:rsidRPr="00AB6FAD">
        <w:rPr>
          <w:sz w:val="22"/>
        </w:rPr>
        <w:t xml:space="preserve">zgłoszone </w:t>
      </w:r>
      <w:r w:rsidR="004E2E60" w:rsidRPr="00190DE0">
        <w:rPr>
          <w:sz w:val="22"/>
        </w:rPr>
        <w:t>tylko</w:t>
      </w:r>
      <w:r w:rsidR="004E2E60">
        <w:rPr>
          <w:sz w:val="22"/>
        </w:rPr>
        <w:t xml:space="preserve"> do jednej puli</w:t>
      </w:r>
      <w:r w:rsidR="0049327F" w:rsidRPr="00AB6FAD">
        <w:rPr>
          <w:sz w:val="22"/>
        </w:rPr>
        <w:t xml:space="preserve"> subregion</w:t>
      </w:r>
      <w:r w:rsidR="004E2E60">
        <w:rPr>
          <w:sz w:val="22"/>
        </w:rPr>
        <w:t>alnej</w:t>
      </w:r>
      <w:r w:rsidR="008C11BA" w:rsidRPr="00AB6FAD">
        <w:rPr>
          <w:sz w:val="22"/>
        </w:rPr>
        <w:t>.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284" w:hanging="284"/>
        <w:jc w:val="both"/>
        <w:rPr>
          <w:sz w:val="22"/>
        </w:rPr>
      </w:pPr>
      <w:r w:rsidRPr="00AB6FAD">
        <w:rPr>
          <w:sz w:val="22"/>
        </w:rPr>
        <w:t>2. Głos uznaje się za nieważny, gdy: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1) oddany został na karcie do głosowania niezgodnej z obowiązującym wzorem;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 xml:space="preserve">2) karta do głosowania zawiera skreślenia, poprawki, dopiski w miejscu przeznaczonym do </w:t>
      </w:r>
      <w:r w:rsidR="00345E5F" w:rsidRPr="00AB6FAD">
        <w:rPr>
          <w:sz w:val="22"/>
        </w:rPr>
        <w:t>wpisania kodów</w:t>
      </w:r>
      <w:r w:rsidRPr="00AB6FAD">
        <w:rPr>
          <w:sz w:val="22"/>
        </w:rPr>
        <w:t xml:space="preserve"> zadań;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3) karta do głosowania nie zawiera wskazania żadnego zadania;</w:t>
      </w:r>
    </w:p>
    <w:p w:rsidR="008C11BA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4) karta do gło</w:t>
      </w:r>
      <w:r w:rsidR="00345E5F" w:rsidRPr="00AB6FAD">
        <w:rPr>
          <w:sz w:val="22"/>
        </w:rPr>
        <w:t>sowania zawiera wskazanie</w:t>
      </w:r>
      <w:r w:rsidR="00AE5A39" w:rsidRPr="00AB6FAD">
        <w:rPr>
          <w:sz w:val="22"/>
        </w:rPr>
        <w:t xml:space="preserve"> więcej niż jednego zadania regionalnego lub więcej niż </w:t>
      </w:r>
      <w:r w:rsidR="002903F2" w:rsidRPr="00AB6FAD">
        <w:rPr>
          <w:sz w:val="22"/>
        </w:rPr>
        <w:t>trzech</w:t>
      </w:r>
      <w:r w:rsidR="00AE5A39" w:rsidRPr="00AB6FAD">
        <w:rPr>
          <w:sz w:val="22"/>
        </w:rPr>
        <w:t xml:space="preserve"> zadań subregionalnych</w:t>
      </w:r>
      <w:r w:rsidRPr="00AB6FAD">
        <w:rPr>
          <w:sz w:val="22"/>
        </w:rPr>
        <w:t>;</w:t>
      </w:r>
    </w:p>
    <w:p w:rsidR="004E2E60" w:rsidRPr="00AB6FAD" w:rsidRDefault="004E2E60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6A3027">
        <w:rPr>
          <w:sz w:val="22"/>
        </w:rPr>
        <w:t>5) karta do głosowania zawiera wskazanie zadań zgłoszonych do różnych pul subregionalnych;</w:t>
      </w:r>
    </w:p>
    <w:p w:rsidR="008C11BA" w:rsidRPr="00AB6FAD" w:rsidRDefault="004E2E60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>
        <w:rPr>
          <w:sz w:val="22"/>
        </w:rPr>
        <w:t>6</w:t>
      </w:r>
      <w:r w:rsidR="008C11BA" w:rsidRPr="00AB6FAD">
        <w:rPr>
          <w:sz w:val="22"/>
        </w:rPr>
        <w:t>) jest jednym z wielu głosów oddanych przez tę samą osobę;</w:t>
      </w:r>
    </w:p>
    <w:p w:rsidR="008C11BA" w:rsidRPr="00AB6FAD" w:rsidRDefault="004E2E60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>
        <w:rPr>
          <w:sz w:val="22"/>
        </w:rPr>
        <w:t>7</w:t>
      </w:r>
      <w:r w:rsidR="008C11BA" w:rsidRPr="00AB6FAD">
        <w:rPr>
          <w:sz w:val="22"/>
        </w:rPr>
        <w:t>) oddany został przed rozpoczęciem lub po upływie terminu wyznaczonego stosownie do treści § 16;</w:t>
      </w:r>
    </w:p>
    <w:p w:rsidR="00F51A9A" w:rsidRPr="00AB6FAD" w:rsidRDefault="004E2E60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>
        <w:rPr>
          <w:sz w:val="22"/>
        </w:rPr>
        <w:t>8</w:t>
      </w:r>
      <w:r w:rsidR="00F51A9A" w:rsidRPr="00AB6FAD">
        <w:rPr>
          <w:sz w:val="22"/>
        </w:rPr>
        <w:t>) oddany został przez osobę niepełnoletnią bez zgody rodzica</w:t>
      </w:r>
      <w:r w:rsidR="009956EF" w:rsidRPr="00AB6FAD">
        <w:rPr>
          <w:sz w:val="22"/>
        </w:rPr>
        <w:t xml:space="preserve"> lub opiekuna prawnego.</w:t>
      </w:r>
    </w:p>
    <w:p w:rsidR="008C11BA" w:rsidRPr="00AB6FAD" w:rsidRDefault="008C11BA" w:rsidP="008C11BA">
      <w:pPr>
        <w:pStyle w:val="Akapitzlist1"/>
        <w:tabs>
          <w:tab w:val="left" w:pos="284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3.</w:t>
      </w:r>
      <w:r w:rsidRPr="00AB6FAD">
        <w:rPr>
          <w:sz w:val="22"/>
        </w:rPr>
        <w:tab/>
        <w:t xml:space="preserve">Wzór karty do głosowania </w:t>
      </w:r>
      <w:r w:rsidR="003B2E1D" w:rsidRPr="00AB6FAD">
        <w:rPr>
          <w:sz w:val="22"/>
        </w:rPr>
        <w:t xml:space="preserve">uchwalany jest </w:t>
      </w:r>
      <w:r w:rsidRPr="00AB6FAD">
        <w:rPr>
          <w:sz w:val="22"/>
        </w:rPr>
        <w:t xml:space="preserve">przez Zarząd Województwa Łódzkiego i udostępniony na stronie internetowej Województwa </w:t>
      </w:r>
      <w:hyperlink r:id="rId17" w:history="1">
        <w:r w:rsidRPr="00AB6FAD">
          <w:rPr>
            <w:rStyle w:val="Hipercze"/>
            <w:sz w:val="22"/>
          </w:rPr>
          <w:t>www.lodzkie.pl</w:t>
        </w:r>
      </w:hyperlink>
      <w:r w:rsidRPr="00AB6FAD">
        <w:rPr>
          <w:sz w:val="22"/>
        </w:rPr>
        <w:t>.</w:t>
      </w:r>
    </w:p>
    <w:p w:rsidR="008C11BA" w:rsidRPr="00AB6FAD" w:rsidRDefault="008C11BA" w:rsidP="008C11BA">
      <w:pPr>
        <w:keepNext/>
        <w:spacing w:before="360" w:after="120" w:line="360" w:lineRule="auto"/>
        <w:jc w:val="center"/>
        <w:rPr>
          <w:b/>
          <w:szCs w:val="22"/>
        </w:rPr>
      </w:pPr>
      <w:r w:rsidRPr="00AB6FAD">
        <w:rPr>
          <w:szCs w:val="22"/>
        </w:rPr>
        <w:t>Rozdział 6</w:t>
      </w:r>
    </w:p>
    <w:p w:rsidR="008C11BA" w:rsidRPr="00AB6FAD" w:rsidRDefault="008C11BA" w:rsidP="008C11BA">
      <w:pPr>
        <w:pStyle w:val="Akapitzlist1"/>
        <w:spacing w:before="120" w:after="240" w:line="360" w:lineRule="auto"/>
        <w:contextualSpacing w:val="0"/>
        <w:jc w:val="center"/>
        <w:rPr>
          <w:b/>
          <w:sz w:val="22"/>
        </w:rPr>
      </w:pPr>
      <w:r w:rsidRPr="00AB6FAD">
        <w:rPr>
          <w:b/>
          <w:sz w:val="22"/>
        </w:rPr>
        <w:t>Przetwarzanie danych osobowych</w:t>
      </w:r>
    </w:p>
    <w:p w:rsidR="008C11BA" w:rsidRPr="00AB6FAD" w:rsidRDefault="008C11BA" w:rsidP="008C11BA">
      <w:pPr>
        <w:spacing w:before="120" w:after="120" w:line="360" w:lineRule="auto"/>
        <w:ind w:firstLine="567"/>
        <w:jc w:val="both"/>
        <w:rPr>
          <w:szCs w:val="22"/>
        </w:rPr>
      </w:pPr>
      <w:r w:rsidRPr="00AB6FAD">
        <w:rPr>
          <w:b/>
          <w:szCs w:val="22"/>
        </w:rPr>
        <w:t>§ 15.</w:t>
      </w:r>
      <w:r w:rsidRPr="00AB6FAD">
        <w:rPr>
          <w:szCs w:val="22"/>
        </w:rPr>
        <w:t xml:space="preserve"> 1. Udział w procesie realizacj</w:t>
      </w:r>
      <w:r w:rsidR="00E757F0" w:rsidRPr="00AB6FAD">
        <w:rPr>
          <w:szCs w:val="22"/>
        </w:rPr>
        <w:t>i</w:t>
      </w:r>
      <w:r w:rsidR="00C25A69" w:rsidRPr="00AB6FAD">
        <w:rPr>
          <w:szCs w:val="22"/>
        </w:rPr>
        <w:t xml:space="preserve"> </w:t>
      </w:r>
      <w:r w:rsidRPr="00AB6FAD">
        <w:rPr>
          <w:szCs w:val="22"/>
        </w:rPr>
        <w:t xml:space="preserve">budżetu obywatelskiego wymaga wyrażenia zgody na przetwarzanie danych osobowych </w:t>
      </w:r>
      <w:r w:rsidR="0033501E" w:rsidRPr="00AB6FAD">
        <w:rPr>
          <w:szCs w:val="22"/>
        </w:rPr>
        <w:t>oraz</w:t>
      </w:r>
      <w:r w:rsidRPr="00AB6FAD">
        <w:rPr>
          <w:szCs w:val="22"/>
        </w:rPr>
        <w:t xml:space="preserve"> złożenia pisemnego oświadczenia o spełnieniu warunku zamieszkiwania na terenie </w:t>
      </w:r>
      <w:r w:rsidR="00AE5A39" w:rsidRPr="00AB6FAD">
        <w:rPr>
          <w:szCs w:val="22"/>
        </w:rPr>
        <w:t>w</w:t>
      </w:r>
      <w:r w:rsidRPr="00AB6FAD">
        <w:rPr>
          <w:szCs w:val="22"/>
        </w:rPr>
        <w:t>ojewództwa.</w:t>
      </w:r>
    </w:p>
    <w:p w:rsidR="008C11BA" w:rsidRPr="00AB6FAD" w:rsidRDefault="008C11BA" w:rsidP="008C11BA">
      <w:pPr>
        <w:tabs>
          <w:tab w:val="left" w:pos="284"/>
        </w:tabs>
        <w:spacing w:before="120" w:after="120" w:line="360" w:lineRule="auto"/>
        <w:jc w:val="both"/>
        <w:rPr>
          <w:szCs w:val="22"/>
        </w:rPr>
      </w:pPr>
      <w:r w:rsidRPr="00AB6FAD">
        <w:rPr>
          <w:szCs w:val="22"/>
        </w:rPr>
        <w:t>2.</w:t>
      </w:r>
      <w:r w:rsidRPr="00AB6FAD">
        <w:rPr>
          <w:szCs w:val="22"/>
        </w:rPr>
        <w:tab/>
        <w:t>Administratorem danych osobowych, o których mowa w ust. 1, jest Marszałek Województwa Łódzkiego z siedzibą w Łodzi 90-051, al. Piłsudskiego 8.</w:t>
      </w:r>
    </w:p>
    <w:p w:rsidR="008C11BA" w:rsidRPr="00AB6FAD" w:rsidRDefault="008C11BA" w:rsidP="008C11BA">
      <w:pPr>
        <w:tabs>
          <w:tab w:val="left" w:pos="284"/>
        </w:tabs>
        <w:spacing w:before="120" w:after="120" w:line="360" w:lineRule="auto"/>
        <w:jc w:val="both"/>
        <w:rPr>
          <w:szCs w:val="22"/>
        </w:rPr>
      </w:pPr>
      <w:r w:rsidRPr="00AB6FAD">
        <w:rPr>
          <w:szCs w:val="22"/>
        </w:rPr>
        <w:t>3.</w:t>
      </w:r>
      <w:r w:rsidRPr="00AB6FAD">
        <w:rPr>
          <w:szCs w:val="22"/>
        </w:rPr>
        <w:tab/>
        <w:t>Celem przetwarzania danych osobowych jest realizacja i ewaluacja budżetu obywatelskiego.</w:t>
      </w:r>
    </w:p>
    <w:p w:rsidR="008C11BA" w:rsidRPr="00AB6FAD" w:rsidRDefault="008C11BA" w:rsidP="008C11BA">
      <w:pPr>
        <w:tabs>
          <w:tab w:val="left" w:pos="284"/>
        </w:tabs>
        <w:spacing w:before="120" w:after="120" w:line="360" w:lineRule="auto"/>
        <w:jc w:val="both"/>
        <w:rPr>
          <w:szCs w:val="22"/>
        </w:rPr>
      </w:pPr>
      <w:r w:rsidRPr="00AB6FAD">
        <w:rPr>
          <w:szCs w:val="22"/>
        </w:rPr>
        <w:t>4.</w:t>
      </w:r>
      <w:r w:rsidRPr="00AB6FAD">
        <w:rPr>
          <w:szCs w:val="22"/>
        </w:rPr>
        <w:tab/>
        <w:t>Biorący udział w procesie realizacji budżetu obywatelskiego mają prawo dostępu do treści swoich danych osobowych oraz do ich poprawiania.</w:t>
      </w:r>
    </w:p>
    <w:p w:rsidR="008C11BA" w:rsidRPr="00AB6FAD" w:rsidRDefault="008C11BA" w:rsidP="008C11BA">
      <w:pPr>
        <w:tabs>
          <w:tab w:val="left" w:pos="284"/>
          <w:tab w:val="left" w:pos="426"/>
        </w:tabs>
        <w:suppressAutoHyphens/>
        <w:autoSpaceDE w:val="0"/>
        <w:spacing w:before="180" w:after="120" w:line="360" w:lineRule="auto"/>
        <w:jc w:val="both"/>
        <w:rPr>
          <w:szCs w:val="22"/>
        </w:rPr>
      </w:pPr>
      <w:r w:rsidRPr="00AB6FAD">
        <w:rPr>
          <w:szCs w:val="22"/>
        </w:rPr>
        <w:t>5. Podanie danych osobowych jest dobrowolne.</w:t>
      </w:r>
    </w:p>
    <w:p w:rsidR="008C11BA" w:rsidRPr="00AB6FAD" w:rsidRDefault="008C11BA" w:rsidP="008C11BA">
      <w:pPr>
        <w:pStyle w:val="Akapitzlist1"/>
        <w:keepNext/>
        <w:spacing w:before="360" w:after="120" w:line="360" w:lineRule="auto"/>
        <w:ind w:left="0"/>
        <w:contextualSpacing w:val="0"/>
        <w:jc w:val="center"/>
        <w:rPr>
          <w:b/>
          <w:sz w:val="22"/>
        </w:rPr>
      </w:pPr>
      <w:r w:rsidRPr="00AB6FAD">
        <w:rPr>
          <w:sz w:val="22"/>
        </w:rPr>
        <w:t>Rozdział 7</w:t>
      </w:r>
    </w:p>
    <w:p w:rsidR="008C11BA" w:rsidRPr="00AB6FAD" w:rsidRDefault="008C11BA" w:rsidP="008C11BA">
      <w:pPr>
        <w:keepNext/>
        <w:spacing w:before="120" w:after="240" w:line="360" w:lineRule="auto"/>
        <w:jc w:val="center"/>
        <w:rPr>
          <w:b/>
          <w:szCs w:val="22"/>
        </w:rPr>
      </w:pPr>
      <w:r w:rsidRPr="00AB6FAD">
        <w:rPr>
          <w:b/>
          <w:szCs w:val="22"/>
        </w:rPr>
        <w:t>Harmonogram budżetu obywatelskiego</w:t>
      </w:r>
    </w:p>
    <w:p w:rsidR="008C11BA" w:rsidRPr="00AB6FAD" w:rsidRDefault="008C11BA" w:rsidP="008C11BA">
      <w:pPr>
        <w:pStyle w:val="Akapitzlist1"/>
        <w:spacing w:before="18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 16.</w:t>
      </w:r>
      <w:r w:rsidRPr="00AB6FAD">
        <w:rPr>
          <w:sz w:val="22"/>
        </w:rPr>
        <w:t> Terminy zgłaszania</w:t>
      </w:r>
      <w:r w:rsidR="0065002E" w:rsidRPr="00AB6FAD">
        <w:rPr>
          <w:sz w:val="22"/>
        </w:rPr>
        <w:t xml:space="preserve"> projektów</w:t>
      </w:r>
      <w:r w:rsidRPr="00AB6FAD">
        <w:rPr>
          <w:sz w:val="22"/>
        </w:rPr>
        <w:t xml:space="preserve"> zadań do budżetu obywatelskiego na dany rok budżetowy, </w:t>
      </w:r>
      <w:r w:rsidR="0006640E" w:rsidRPr="00AB6FAD">
        <w:rPr>
          <w:sz w:val="22"/>
        </w:rPr>
        <w:br/>
      </w:r>
      <w:r w:rsidRPr="00AB6FAD">
        <w:rPr>
          <w:sz w:val="22"/>
        </w:rPr>
        <w:t>ich weryfikacji, prowadzenia działań informacyjnych, głosowania i ogłoszenia jego wyników określa Zarząd Województwa Łódzkiego, przy czym termin zgłaszania zadań nie może być krótszy niż 21 dni, a okres głosowania nie może być krótszy niż 14 dni.</w:t>
      </w:r>
    </w:p>
    <w:p w:rsidR="008C11BA" w:rsidRPr="00AB6FAD" w:rsidRDefault="008C11BA" w:rsidP="008C11BA">
      <w:pPr>
        <w:keepNext/>
        <w:spacing w:before="360" w:after="120" w:line="360" w:lineRule="auto"/>
        <w:jc w:val="center"/>
        <w:rPr>
          <w:b/>
          <w:szCs w:val="22"/>
        </w:rPr>
      </w:pPr>
      <w:r w:rsidRPr="00AB6FAD">
        <w:rPr>
          <w:szCs w:val="22"/>
        </w:rPr>
        <w:t>Rozdział 8</w:t>
      </w:r>
    </w:p>
    <w:p w:rsidR="008C11BA" w:rsidRPr="00AB6FAD" w:rsidRDefault="008C11BA" w:rsidP="008C11BA">
      <w:pPr>
        <w:keepNext/>
        <w:spacing w:before="120" w:after="240" w:line="360" w:lineRule="auto"/>
        <w:jc w:val="center"/>
        <w:rPr>
          <w:b/>
          <w:szCs w:val="22"/>
        </w:rPr>
      </w:pPr>
      <w:r w:rsidRPr="00AB6FAD">
        <w:rPr>
          <w:b/>
          <w:szCs w:val="22"/>
        </w:rPr>
        <w:t>Ustalenie i ogłoszenie wyników głosowania</w:t>
      </w:r>
    </w:p>
    <w:p w:rsidR="008C11BA" w:rsidRPr="00AB6FAD" w:rsidRDefault="008C11B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20" w:after="120" w:line="360" w:lineRule="auto"/>
        <w:ind w:right="22" w:firstLine="567"/>
        <w:jc w:val="both"/>
        <w:rPr>
          <w:szCs w:val="22"/>
        </w:rPr>
      </w:pPr>
      <w:r w:rsidRPr="00AB6FAD">
        <w:rPr>
          <w:b/>
          <w:szCs w:val="22"/>
        </w:rPr>
        <w:t>§ 17.</w:t>
      </w:r>
      <w:r w:rsidRPr="00AB6FAD">
        <w:rPr>
          <w:szCs w:val="22"/>
        </w:rPr>
        <w:t xml:space="preserve"> 1. Komisja powołana przez Zarząd Województwa Łódzkiego oblicza, ile punktów uzyskały poszczególne zadania i ustala listę zadań, które uzyskały kolejno największą liczbę punktów w dan</w:t>
      </w:r>
      <w:r w:rsidR="00C25A69" w:rsidRPr="00AB6FAD">
        <w:rPr>
          <w:szCs w:val="22"/>
        </w:rPr>
        <w:t>ej puli</w:t>
      </w:r>
      <w:r w:rsidRPr="00AB6FAD">
        <w:rPr>
          <w:szCs w:val="22"/>
        </w:rPr>
        <w:t>.</w:t>
      </w:r>
      <w:r w:rsidR="007642AA" w:rsidRPr="00AB6FAD">
        <w:rPr>
          <w:szCs w:val="22"/>
        </w:rPr>
        <w:t xml:space="preserve"> </w:t>
      </w:r>
      <w:r w:rsidR="009D30CE" w:rsidRPr="00AB6FAD">
        <w:rPr>
          <w:szCs w:val="22"/>
        </w:rPr>
        <w:br/>
      </w:r>
      <w:r w:rsidRPr="00AB6FAD">
        <w:rPr>
          <w:szCs w:val="22"/>
        </w:rPr>
        <w:t>Do realizacji przyjęte zostaną te zadania, które uzyskały największą liczbę punktów w </w:t>
      </w:r>
      <w:r w:rsidR="00C25A69" w:rsidRPr="00AB6FAD">
        <w:rPr>
          <w:szCs w:val="22"/>
        </w:rPr>
        <w:t>danej puli</w:t>
      </w:r>
      <w:r w:rsidRPr="00AB6FAD">
        <w:rPr>
          <w:szCs w:val="22"/>
        </w:rPr>
        <w:t xml:space="preserve">. </w:t>
      </w:r>
    </w:p>
    <w:p w:rsidR="008C11BA" w:rsidRPr="00AB6FAD" w:rsidRDefault="008C11BA" w:rsidP="00B86BD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t>2.</w:t>
      </w:r>
      <w:r w:rsidR="0049327F" w:rsidRPr="00AB6FAD">
        <w:t xml:space="preserve"> </w:t>
      </w:r>
      <w:r w:rsidRPr="00AB6FAD">
        <w:rPr>
          <w:szCs w:val="22"/>
        </w:rPr>
        <w:t xml:space="preserve">Do realizacji </w:t>
      </w:r>
      <w:r w:rsidR="002504D2" w:rsidRPr="00AB6FAD">
        <w:rPr>
          <w:szCs w:val="22"/>
        </w:rPr>
        <w:t>wybrane zostają</w:t>
      </w:r>
      <w:r w:rsidRPr="00AB6FAD">
        <w:rPr>
          <w:szCs w:val="22"/>
        </w:rPr>
        <w:t xml:space="preserve"> te zadania, które uzyskały największą liczbę punktów w </w:t>
      </w:r>
      <w:r w:rsidR="00AE5A39" w:rsidRPr="00AB6FAD">
        <w:rPr>
          <w:szCs w:val="22"/>
        </w:rPr>
        <w:t>danej puli</w:t>
      </w:r>
      <w:r w:rsidRPr="00AB6FAD">
        <w:rPr>
          <w:szCs w:val="22"/>
        </w:rPr>
        <w:t xml:space="preserve">, </w:t>
      </w:r>
      <w:r w:rsidR="009D30CE" w:rsidRPr="00AB6FAD">
        <w:rPr>
          <w:szCs w:val="22"/>
        </w:rPr>
        <w:br/>
      </w:r>
      <w:r w:rsidRPr="00AB6FAD">
        <w:rPr>
          <w:szCs w:val="22"/>
        </w:rPr>
        <w:t>aż do wyczerpania puli środków finansowych przeznaczonych na realizację zadań w ramach budżetu obywatelskiego w </w:t>
      </w:r>
      <w:r w:rsidR="00AE5A39" w:rsidRPr="00AB6FAD">
        <w:rPr>
          <w:szCs w:val="22"/>
        </w:rPr>
        <w:t>puli</w:t>
      </w:r>
      <w:r w:rsidRPr="00AB6FAD">
        <w:rPr>
          <w:szCs w:val="22"/>
        </w:rPr>
        <w:t>, z zastrzeżeniem ust. 4 i 5.</w:t>
      </w:r>
    </w:p>
    <w:p w:rsidR="0049327F" w:rsidRPr="00AB6FAD" w:rsidRDefault="0049327F" w:rsidP="008C11BA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3</w:t>
      </w:r>
      <w:r w:rsidR="008C11BA" w:rsidRPr="00AB6FAD">
        <w:rPr>
          <w:szCs w:val="22"/>
        </w:rPr>
        <w:t>.</w:t>
      </w:r>
      <w:r w:rsidR="008C11BA" w:rsidRPr="00AB6FAD">
        <w:rPr>
          <w:szCs w:val="22"/>
        </w:rPr>
        <w:tab/>
      </w:r>
      <w:r w:rsidR="008C11BA" w:rsidRPr="00AB6FAD">
        <w:rPr>
          <w:szCs w:val="22"/>
        </w:rPr>
        <w:tab/>
        <w:t>Jeżeli środki na realizację kolejnego zadania z listy nie będą wystarczające, uwzględnione zostanie pierwsze z następnych zadań na liście w </w:t>
      </w:r>
      <w:r w:rsidR="00AE5A39" w:rsidRPr="00AB6FAD">
        <w:rPr>
          <w:szCs w:val="22"/>
        </w:rPr>
        <w:t>danej puli</w:t>
      </w:r>
      <w:r w:rsidR="008C11BA" w:rsidRPr="00AB6FAD">
        <w:rPr>
          <w:szCs w:val="22"/>
        </w:rPr>
        <w:t>, którego koszt nie spowoduje przekroczenia dostępnych środków.</w:t>
      </w:r>
      <w:r w:rsidRPr="00AB6FAD">
        <w:rPr>
          <w:szCs w:val="22"/>
        </w:rPr>
        <w:t xml:space="preserve"> </w:t>
      </w:r>
    </w:p>
    <w:p w:rsidR="008C11BA" w:rsidRPr="00AB6FAD" w:rsidRDefault="0049327F" w:rsidP="008C11BA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4. Jeżeli dwa lub więcej zadań w danej puli otrzyma tę samą liczbę punktów, co decyduje o przyjęciu do realizacji, o ich kolejności na liście zadecyduje publiczne losowanie, którego dokona Marszałek Województwa Łódzkiego lub osoba przez niego upoważniona. Termin publicznego losowania zostanie udostępniony na stronie internetowej Województwa www.lodzkie.pl.</w:t>
      </w:r>
    </w:p>
    <w:p w:rsidR="008C11BA" w:rsidRPr="00AB6FAD" w:rsidRDefault="008C11BA" w:rsidP="008C11BA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5.</w:t>
      </w:r>
      <w:r w:rsidRPr="00AB6FAD">
        <w:rPr>
          <w:szCs w:val="22"/>
        </w:rPr>
        <w:tab/>
      </w:r>
      <w:r w:rsidRPr="00AB6FAD">
        <w:rPr>
          <w:szCs w:val="22"/>
        </w:rPr>
        <w:tab/>
        <w:t xml:space="preserve">Jeżeli w wyniku głosowania dwa lub więcej wybranych zadań będą pozostawać ze sobą w sprzeczności </w:t>
      </w:r>
      <w:r w:rsidRPr="00AB6FAD">
        <w:rPr>
          <w:szCs w:val="22"/>
        </w:rPr>
        <w:br/>
        <w:t>lub będą wzajemnie się wykluczać, zrealizowane zostanie zadanie, które zdobyło najwięcej punktów.</w:t>
      </w:r>
      <w:r w:rsidR="0049327F" w:rsidRPr="00AB6FAD">
        <w:rPr>
          <w:szCs w:val="22"/>
        </w:rPr>
        <w:t xml:space="preserve"> </w:t>
      </w:r>
    </w:p>
    <w:p w:rsidR="008C11BA" w:rsidRPr="00AB6FAD" w:rsidRDefault="008C11BA" w:rsidP="008C11BA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6.</w:t>
      </w:r>
      <w:r w:rsidRPr="00AB6FAD">
        <w:rPr>
          <w:szCs w:val="22"/>
        </w:rPr>
        <w:tab/>
        <w:t>W przypadku niewykorzystania puli środków finansowych przeznaczonych na realizację zadań w ramach budżetu obywatelskiego w </w:t>
      </w:r>
      <w:r w:rsidR="00DF4A2C" w:rsidRPr="00AB6FAD">
        <w:rPr>
          <w:szCs w:val="22"/>
        </w:rPr>
        <w:t>danej puli</w:t>
      </w:r>
      <w:r w:rsidRPr="00AB6FAD">
        <w:rPr>
          <w:szCs w:val="22"/>
        </w:rPr>
        <w:t xml:space="preserve">, Zarząd Województwa Łódzkiego może podjąć decyzję w sprawie przesunięcia tych środków do wykorzystania w innych </w:t>
      </w:r>
      <w:r w:rsidR="00DF4A2C" w:rsidRPr="00AB6FAD">
        <w:rPr>
          <w:szCs w:val="22"/>
        </w:rPr>
        <w:t>pul</w:t>
      </w:r>
      <w:r w:rsidRPr="00AB6FAD">
        <w:rPr>
          <w:szCs w:val="22"/>
        </w:rPr>
        <w:t>ach.</w:t>
      </w:r>
    </w:p>
    <w:p w:rsidR="008C11BA" w:rsidRPr="00AB6FAD" w:rsidRDefault="00024DAB" w:rsidP="008C11BA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7.</w:t>
      </w:r>
      <w:r w:rsidRPr="00AB6FAD">
        <w:rPr>
          <w:szCs w:val="22"/>
        </w:rPr>
        <w:tab/>
      </w:r>
      <w:r w:rsidR="008C11BA" w:rsidRPr="00AB6FAD">
        <w:rPr>
          <w:szCs w:val="22"/>
        </w:rPr>
        <w:tab/>
        <w:t>Listę zadań do realizacji w ramach budżetu obywatelskiego z podziałem na</w:t>
      </w:r>
      <w:r w:rsidR="00AE5A39" w:rsidRPr="00AB6FAD">
        <w:rPr>
          <w:szCs w:val="22"/>
        </w:rPr>
        <w:t xml:space="preserve"> pulę projektów regionalnych </w:t>
      </w:r>
      <w:r w:rsidR="0006640E" w:rsidRPr="00AB6FAD">
        <w:rPr>
          <w:szCs w:val="22"/>
        </w:rPr>
        <w:br/>
      </w:r>
      <w:r w:rsidR="00AE5A39" w:rsidRPr="00AB6FAD">
        <w:rPr>
          <w:szCs w:val="22"/>
        </w:rPr>
        <w:t>oraz</w:t>
      </w:r>
      <w:r w:rsidR="008C11BA" w:rsidRPr="00AB6FAD">
        <w:rPr>
          <w:szCs w:val="22"/>
        </w:rPr>
        <w:t xml:space="preserve"> </w:t>
      </w:r>
      <w:r w:rsidR="00AE5A39" w:rsidRPr="00AB6FAD">
        <w:rPr>
          <w:szCs w:val="22"/>
        </w:rPr>
        <w:t xml:space="preserve">pule poszczególnych </w:t>
      </w:r>
      <w:r w:rsidR="008C11BA" w:rsidRPr="00AB6FAD">
        <w:rPr>
          <w:szCs w:val="22"/>
        </w:rPr>
        <w:t>subregion</w:t>
      </w:r>
      <w:r w:rsidR="00AE5A39" w:rsidRPr="00AB6FAD">
        <w:rPr>
          <w:szCs w:val="22"/>
        </w:rPr>
        <w:t>ów</w:t>
      </w:r>
      <w:r w:rsidR="008C11BA" w:rsidRPr="00AB6FAD">
        <w:rPr>
          <w:szCs w:val="22"/>
        </w:rPr>
        <w:t xml:space="preserve"> zatwierdza Zarząd Województwa Łódzkiego w drodze uchwały.</w:t>
      </w:r>
    </w:p>
    <w:p w:rsidR="008C11BA" w:rsidRPr="00AB6FAD" w:rsidRDefault="00024DAB" w:rsidP="008C11B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8</w:t>
      </w:r>
      <w:r w:rsidR="008C11BA" w:rsidRPr="00AB6FAD">
        <w:rPr>
          <w:szCs w:val="22"/>
        </w:rPr>
        <w:t>.</w:t>
      </w:r>
      <w:r w:rsidR="008C11BA" w:rsidRPr="00AB6FAD">
        <w:rPr>
          <w:szCs w:val="22"/>
        </w:rPr>
        <w:tab/>
        <w:t xml:space="preserve">Wyniki głosowania w ramach </w:t>
      </w:r>
      <w:r w:rsidR="00BA604C">
        <w:rPr>
          <w:szCs w:val="22"/>
        </w:rPr>
        <w:t>budżetu obywatelskiego ogłasz</w:t>
      </w:r>
      <w:r w:rsidR="00AE5A39" w:rsidRPr="00AB6FAD">
        <w:rPr>
          <w:szCs w:val="22"/>
        </w:rPr>
        <w:t>a się</w:t>
      </w:r>
      <w:r w:rsidR="008C11BA" w:rsidRPr="00AB6FAD">
        <w:rPr>
          <w:szCs w:val="22"/>
        </w:rPr>
        <w:t xml:space="preserve"> na stronie internetowej Województwa </w:t>
      </w:r>
      <w:hyperlink r:id="rId18" w:history="1">
        <w:r w:rsidR="008C11BA" w:rsidRPr="00AB6FAD">
          <w:rPr>
            <w:rStyle w:val="Hipercze"/>
            <w:szCs w:val="22"/>
          </w:rPr>
          <w:t>www.lodzkie.pl</w:t>
        </w:r>
      </w:hyperlink>
      <w:r w:rsidR="008C11BA" w:rsidRPr="00AB6FAD">
        <w:rPr>
          <w:szCs w:val="22"/>
        </w:rPr>
        <w:t>.</w:t>
      </w:r>
    </w:p>
    <w:p w:rsidR="00024DAB" w:rsidRPr="00AB6FAD" w:rsidRDefault="00024DAB" w:rsidP="00024DAB">
      <w:pPr>
        <w:widowControl w:val="0"/>
        <w:shd w:val="clear" w:color="auto" w:fill="FFFFFF"/>
        <w:tabs>
          <w:tab w:val="left" w:pos="245"/>
          <w:tab w:val="left" w:pos="284"/>
        </w:tabs>
        <w:autoSpaceDE w:val="0"/>
        <w:autoSpaceDN w:val="0"/>
        <w:adjustRightInd w:val="0"/>
        <w:spacing w:before="120" w:after="120" w:line="360" w:lineRule="auto"/>
        <w:ind w:right="22"/>
        <w:jc w:val="both"/>
        <w:rPr>
          <w:szCs w:val="22"/>
        </w:rPr>
      </w:pPr>
      <w:r w:rsidRPr="00AB6FAD">
        <w:rPr>
          <w:szCs w:val="22"/>
        </w:rPr>
        <w:t>9. Jeżeli w toku realizacji zadań z danej puli poczynione zostaną oszczędności i pozostała kwota będzie wystarczająca na realizację innych zadań, zrealizowane mogą być kolejne zadania z listy zadań w danej puli, które zdobyły największą liczbę punktów spośród niezakwalifikowanych - aż do wyczerpania puli środków.</w:t>
      </w:r>
    </w:p>
    <w:p w:rsidR="008C11BA" w:rsidRPr="00AB6FAD" w:rsidRDefault="008C11BA" w:rsidP="008C11BA">
      <w:pPr>
        <w:pStyle w:val="Akapitzlist1"/>
        <w:tabs>
          <w:tab w:val="left" w:pos="567"/>
        </w:tabs>
        <w:spacing w:before="18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 xml:space="preserve">§ 18. </w:t>
      </w:r>
      <w:r w:rsidRPr="00AB6FAD">
        <w:rPr>
          <w:sz w:val="22"/>
        </w:rPr>
        <w:t xml:space="preserve">1. Tryb realizacji </w:t>
      </w:r>
      <w:r w:rsidR="007642AA" w:rsidRPr="00AB6FAD">
        <w:rPr>
          <w:sz w:val="22"/>
        </w:rPr>
        <w:t xml:space="preserve">wybranego </w:t>
      </w:r>
      <w:r w:rsidRPr="00AB6FAD">
        <w:rPr>
          <w:sz w:val="22"/>
        </w:rPr>
        <w:t xml:space="preserve">zadania </w:t>
      </w:r>
      <w:r w:rsidR="00AE5A39" w:rsidRPr="00AB6FAD">
        <w:rPr>
          <w:sz w:val="22"/>
        </w:rPr>
        <w:t>ustala właściwa komórka organizacyjna</w:t>
      </w:r>
      <w:r w:rsidRPr="00AB6FAD">
        <w:rPr>
          <w:sz w:val="22"/>
        </w:rPr>
        <w:t>.</w:t>
      </w:r>
    </w:p>
    <w:p w:rsidR="008C11BA" w:rsidRPr="00AB6FAD" w:rsidRDefault="008C11BA" w:rsidP="008C11BA">
      <w:pPr>
        <w:pStyle w:val="Akapitzlist1"/>
        <w:tabs>
          <w:tab w:val="left" w:pos="567"/>
        </w:tabs>
        <w:spacing w:before="120" w:after="120" w:line="360" w:lineRule="auto"/>
        <w:ind w:left="0"/>
        <w:contextualSpacing w:val="0"/>
        <w:jc w:val="both"/>
        <w:rPr>
          <w:sz w:val="22"/>
        </w:rPr>
      </w:pPr>
      <w:r w:rsidRPr="00AB6FAD">
        <w:rPr>
          <w:sz w:val="22"/>
        </w:rPr>
        <w:t>2. W procesie realizacji zadania właściwa komórka organizacyjna współpracuje z</w:t>
      </w:r>
      <w:r w:rsidR="00AE5A39" w:rsidRPr="00AB6FAD">
        <w:rPr>
          <w:sz w:val="22"/>
        </w:rPr>
        <w:t>e zgłaszającymi</w:t>
      </w:r>
      <w:r w:rsidR="008033DC" w:rsidRPr="00AB6FAD">
        <w:rPr>
          <w:sz w:val="22"/>
        </w:rPr>
        <w:t xml:space="preserve"> </w:t>
      </w:r>
      <w:r w:rsidRPr="00AB6FAD">
        <w:rPr>
          <w:sz w:val="22"/>
        </w:rPr>
        <w:t>pro</w:t>
      </w:r>
      <w:r w:rsidR="00AE5A39" w:rsidRPr="00AB6FAD">
        <w:rPr>
          <w:sz w:val="22"/>
        </w:rPr>
        <w:t>jekty</w:t>
      </w:r>
      <w:r w:rsidRPr="00AB6FAD">
        <w:rPr>
          <w:sz w:val="22"/>
        </w:rPr>
        <w:t xml:space="preserve"> zadań, w tym w szczególności informuje o istotnych etapach realizacji zadania oraz rozpatruje zgłaszane uwagi i wnioski, z zastrzeżeniem ust. 3.</w:t>
      </w:r>
    </w:p>
    <w:p w:rsidR="008C11BA" w:rsidRPr="00AB6FAD" w:rsidRDefault="008C11BA" w:rsidP="008C11BA">
      <w:pPr>
        <w:pStyle w:val="Akapitzlist1"/>
        <w:tabs>
          <w:tab w:val="left" w:pos="567"/>
        </w:tabs>
        <w:spacing w:before="120" w:after="120" w:line="360" w:lineRule="auto"/>
        <w:ind w:left="0"/>
        <w:jc w:val="both"/>
        <w:rPr>
          <w:sz w:val="22"/>
        </w:rPr>
      </w:pPr>
      <w:r w:rsidRPr="00AB6FAD">
        <w:rPr>
          <w:sz w:val="22"/>
        </w:rPr>
        <w:t xml:space="preserve">3. Zgłoszenie propozycji zadania nie oznacza, że </w:t>
      </w:r>
      <w:r w:rsidR="007642AA" w:rsidRPr="00AB6FAD">
        <w:rPr>
          <w:sz w:val="22"/>
        </w:rPr>
        <w:t xml:space="preserve">zgłaszający </w:t>
      </w:r>
      <w:r w:rsidRPr="00AB6FAD">
        <w:rPr>
          <w:sz w:val="22"/>
        </w:rPr>
        <w:t>proj</w:t>
      </w:r>
      <w:r w:rsidR="007642AA" w:rsidRPr="00AB6FAD">
        <w:rPr>
          <w:sz w:val="22"/>
        </w:rPr>
        <w:t>ekt</w:t>
      </w:r>
      <w:r w:rsidRPr="00AB6FAD">
        <w:rPr>
          <w:sz w:val="22"/>
        </w:rPr>
        <w:t xml:space="preserve"> zadania będzie jego wykonawcą.</w:t>
      </w:r>
    </w:p>
    <w:p w:rsidR="008C11BA" w:rsidRPr="00AB6FAD" w:rsidRDefault="008C11BA" w:rsidP="008C11BA">
      <w:pPr>
        <w:pStyle w:val="Akapitzlist1"/>
        <w:tabs>
          <w:tab w:val="left" w:pos="567"/>
        </w:tabs>
        <w:spacing w:before="180" w:after="120" w:line="360" w:lineRule="auto"/>
        <w:ind w:left="0" w:firstLine="567"/>
        <w:contextualSpacing w:val="0"/>
        <w:jc w:val="both"/>
        <w:rPr>
          <w:sz w:val="22"/>
        </w:rPr>
      </w:pPr>
      <w:r w:rsidRPr="00AB6FAD">
        <w:rPr>
          <w:b/>
          <w:sz w:val="22"/>
        </w:rPr>
        <w:t>§ 19.</w:t>
      </w:r>
      <w:r w:rsidRPr="00AB6FAD">
        <w:rPr>
          <w:sz w:val="22"/>
        </w:rPr>
        <w:t xml:space="preserve"> Po zakończeniu realizacji zadania o charakterze infrastrukturalnym </w:t>
      </w:r>
      <w:r w:rsidRPr="00B63A9B">
        <w:rPr>
          <w:sz w:val="22"/>
        </w:rPr>
        <w:t>lub inwestycyjnym</w:t>
      </w:r>
      <w:r w:rsidRPr="00AB6FAD">
        <w:rPr>
          <w:sz w:val="22"/>
        </w:rPr>
        <w:t xml:space="preserve"> oznakow</w:t>
      </w:r>
      <w:r w:rsidR="00AE5A39" w:rsidRPr="00AB6FAD">
        <w:rPr>
          <w:sz w:val="22"/>
        </w:rPr>
        <w:t xml:space="preserve">uje się </w:t>
      </w:r>
      <w:r w:rsidR="00B63A9B">
        <w:rPr>
          <w:sz w:val="22"/>
        </w:rPr>
        <w:t xml:space="preserve">je </w:t>
      </w:r>
      <w:r w:rsidR="00AE5A39" w:rsidRPr="00AB6FAD">
        <w:rPr>
          <w:sz w:val="22"/>
        </w:rPr>
        <w:t>odpowiednio,</w:t>
      </w:r>
      <w:r w:rsidRPr="00AB6FAD">
        <w:rPr>
          <w:sz w:val="22"/>
        </w:rPr>
        <w:t xml:space="preserve"> np. tablicą informacyjną zawierającą podstawowe dane o zadaniu (np. nazwa zadania, rok wykonania), o ile przepisy prawa nie stanowią inaczej.</w:t>
      </w:r>
    </w:p>
    <w:p w:rsidR="008C11BA" w:rsidRPr="00AB6FAD" w:rsidRDefault="008C11BA" w:rsidP="008C11BA">
      <w:pPr>
        <w:pStyle w:val="Akapitzlist1"/>
        <w:spacing w:before="360" w:after="120" w:line="360" w:lineRule="auto"/>
        <w:ind w:left="0"/>
        <w:contextualSpacing w:val="0"/>
        <w:jc w:val="center"/>
        <w:rPr>
          <w:b/>
          <w:bCs/>
          <w:sz w:val="22"/>
        </w:rPr>
      </w:pPr>
      <w:r w:rsidRPr="00AB6FAD">
        <w:rPr>
          <w:bCs/>
          <w:sz w:val="22"/>
        </w:rPr>
        <w:t>Rozdział 9</w:t>
      </w:r>
    </w:p>
    <w:p w:rsidR="008C11BA" w:rsidRPr="00AB6FAD" w:rsidRDefault="008C11BA" w:rsidP="008C11BA">
      <w:pPr>
        <w:pStyle w:val="Akapitzlist1"/>
        <w:spacing w:before="120" w:after="240" w:line="360" w:lineRule="auto"/>
        <w:ind w:left="357"/>
        <w:contextualSpacing w:val="0"/>
        <w:jc w:val="center"/>
        <w:rPr>
          <w:b/>
          <w:bCs/>
          <w:sz w:val="22"/>
        </w:rPr>
      </w:pPr>
      <w:r w:rsidRPr="00AB6FAD">
        <w:rPr>
          <w:b/>
          <w:bCs/>
          <w:sz w:val="22"/>
        </w:rPr>
        <w:t>Monitoring procesu wdrażania budżetu obywatelskiego</w:t>
      </w:r>
    </w:p>
    <w:p w:rsidR="008C11BA" w:rsidRPr="00AB6FAD" w:rsidRDefault="008C11BA" w:rsidP="008C11BA">
      <w:pPr>
        <w:pStyle w:val="Akapitzlist1"/>
        <w:spacing w:before="180" w:after="120" w:line="360" w:lineRule="auto"/>
        <w:ind w:left="0" w:firstLine="567"/>
        <w:jc w:val="both"/>
        <w:rPr>
          <w:sz w:val="22"/>
        </w:rPr>
      </w:pPr>
      <w:r w:rsidRPr="00AB6FAD">
        <w:rPr>
          <w:b/>
          <w:bCs/>
          <w:sz w:val="22"/>
        </w:rPr>
        <w:t xml:space="preserve">§ 20. </w:t>
      </w:r>
      <w:r w:rsidRPr="00AB6FAD">
        <w:rPr>
          <w:sz w:val="22"/>
        </w:rPr>
        <w:t>1. Proces realizacji budżetu obywatelskiego podlega monitoringowi i corocznej ewaluacji, której wyniki mogą być wykorzystane do wprowadzenia zmian mających na celu doskonalenie procesu realizacji budżetu obywatelskiego.</w:t>
      </w:r>
    </w:p>
    <w:p w:rsidR="008C11BA" w:rsidRPr="00AB6FAD" w:rsidRDefault="008C11BA" w:rsidP="008C11BA">
      <w:pPr>
        <w:pStyle w:val="Akapitzlist1"/>
        <w:spacing w:before="180" w:after="120" w:line="360" w:lineRule="auto"/>
        <w:ind w:left="0" w:firstLine="426"/>
        <w:jc w:val="both"/>
        <w:rPr>
          <w:sz w:val="22"/>
        </w:rPr>
      </w:pPr>
      <w:r w:rsidRPr="00AB6FAD">
        <w:rPr>
          <w:sz w:val="22"/>
        </w:rPr>
        <w:t>2. Wyniki ewaluacji podawane są niezwłocznie do publicznej wiadomości oraz przekazywane radnym Sejmiku Województwa Łódzkiego.</w:t>
      </w:r>
    </w:p>
    <w:p w:rsidR="008C11BA" w:rsidRPr="00AB6FAD" w:rsidRDefault="008C11BA" w:rsidP="008C11BA">
      <w:pPr>
        <w:pStyle w:val="Akapitzlist"/>
        <w:keepNext/>
        <w:spacing w:before="360" w:after="120" w:line="360" w:lineRule="auto"/>
        <w:ind w:left="0"/>
        <w:contextualSpacing w:val="0"/>
        <w:jc w:val="center"/>
        <w:rPr>
          <w:b/>
          <w:sz w:val="22"/>
        </w:rPr>
      </w:pPr>
      <w:r w:rsidRPr="00AB6FAD">
        <w:rPr>
          <w:sz w:val="22"/>
        </w:rPr>
        <w:t>Rozdział 10</w:t>
      </w:r>
    </w:p>
    <w:p w:rsidR="008C11BA" w:rsidRPr="00AB6FAD" w:rsidRDefault="008C11BA" w:rsidP="008C11BA">
      <w:pPr>
        <w:pStyle w:val="Akapitzlist"/>
        <w:keepNext/>
        <w:spacing w:before="120" w:after="240" w:line="360" w:lineRule="auto"/>
        <w:ind w:left="357"/>
        <w:contextualSpacing w:val="0"/>
        <w:jc w:val="center"/>
        <w:rPr>
          <w:b/>
          <w:sz w:val="22"/>
        </w:rPr>
      </w:pPr>
      <w:r w:rsidRPr="00AB6FAD">
        <w:rPr>
          <w:b/>
          <w:sz w:val="22"/>
        </w:rPr>
        <w:t>Koordynacja działań dotyczących budżetu obywatelskiego</w:t>
      </w:r>
    </w:p>
    <w:p w:rsidR="008C11BA" w:rsidRPr="00AB6FAD" w:rsidRDefault="008C11BA" w:rsidP="008C11BA">
      <w:pPr>
        <w:pStyle w:val="Akapitzlist"/>
        <w:keepNext/>
        <w:spacing w:before="120" w:after="120" w:line="360" w:lineRule="auto"/>
        <w:ind w:left="0" w:firstLine="567"/>
        <w:jc w:val="both"/>
        <w:rPr>
          <w:sz w:val="22"/>
        </w:rPr>
      </w:pPr>
      <w:r w:rsidRPr="00AB6FAD">
        <w:rPr>
          <w:b/>
          <w:sz w:val="22"/>
        </w:rPr>
        <w:t>§ 21.</w:t>
      </w:r>
      <w:r w:rsidRPr="00AB6FAD">
        <w:rPr>
          <w:sz w:val="22"/>
        </w:rPr>
        <w:t xml:space="preserve"> Zarząd Województwa Łódzkiego koordynuje działania promocyjne, edukacyjne i informacyjne dotyczące budżetu obywatelskiego, które obejmują w szczególności: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t>1</w:t>
      </w:r>
      <w:r w:rsidRPr="00AB6FAD">
        <w:rPr>
          <w:sz w:val="22"/>
        </w:rPr>
        <w:t>) przybliżanie i wyjaśnianie mieszkańcom Województwa idei i zasad budżetu obywatelskiego;</w:t>
      </w:r>
    </w:p>
    <w:p w:rsidR="008C11BA" w:rsidRPr="00AB6FAD" w:rsidRDefault="008C11BA" w:rsidP="008C11BA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 xml:space="preserve">2) zachęcanie do </w:t>
      </w:r>
      <w:r w:rsidR="007642AA" w:rsidRPr="00AB6FAD">
        <w:rPr>
          <w:sz w:val="22"/>
        </w:rPr>
        <w:t xml:space="preserve">zgłaszania projektów </w:t>
      </w:r>
      <w:r w:rsidRPr="00AB6FAD">
        <w:rPr>
          <w:sz w:val="22"/>
        </w:rPr>
        <w:t>zadań oraz do wzięcia udziału w głosowaniu;</w:t>
      </w:r>
    </w:p>
    <w:p w:rsidR="00330371" w:rsidRPr="0013044F" w:rsidRDefault="008C11BA" w:rsidP="0013044F">
      <w:pPr>
        <w:pStyle w:val="Akapitzlist1"/>
        <w:spacing w:before="120" w:after="120" w:line="360" w:lineRule="auto"/>
        <w:ind w:left="709" w:hanging="425"/>
        <w:jc w:val="both"/>
        <w:rPr>
          <w:sz w:val="22"/>
        </w:rPr>
      </w:pPr>
      <w:r w:rsidRPr="00AB6FAD">
        <w:rPr>
          <w:sz w:val="22"/>
        </w:rPr>
        <w:t>3) upowszechnianie informacji o propozycjach mieszkańców, wynikach głosowania, zadaniach zgłoszonych w ramach budżetu obywatelskiego oraz o efektach realizacji tych zadań.</w:t>
      </w:r>
    </w:p>
    <w:sectPr w:rsidR="00330371" w:rsidRPr="0013044F" w:rsidSect="00330371"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56" w:rsidRDefault="00531E56" w:rsidP="003A3A0C">
      <w:pPr>
        <w:spacing w:after="0" w:line="240" w:lineRule="auto"/>
      </w:pPr>
      <w:r>
        <w:separator/>
      </w:r>
    </w:p>
  </w:endnote>
  <w:endnote w:type="continuationSeparator" w:id="0">
    <w:p w:rsidR="00531E56" w:rsidRDefault="00531E56" w:rsidP="003A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56" w:rsidRDefault="00531E56" w:rsidP="003A3A0C">
      <w:pPr>
        <w:spacing w:after="0" w:line="240" w:lineRule="auto"/>
      </w:pPr>
      <w:r>
        <w:separator/>
      </w:r>
    </w:p>
  </w:footnote>
  <w:footnote w:type="continuationSeparator" w:id="0">
    <w:p w:rsidR="00531E56" w:rsidRDefault="00531E56" w:rsidP="003A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C33"/>
    <w:multiLevelType w:val="hybridMultilevel"/>
    <w:tmpl w:val="52389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943"/>
    <w:multiLevelType w:val="hybridMultilevel"/>
    <w:tmpl w:val="A2681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BA"/>
    <w:rsid w:val="00001215"/>
    <w:rsid w:val="000109D7"/>
    <w:rsid w:val="00013B98"/>
    <w:rsid w:val="000227AA"/>
    <w:rsid w:val="0002298C"/>
    <w:rsid w:val="00024DAB"/>
    <w:rsid w:val="00041DA8"/>
    <w:rsid w:val="00046021"/>
    <w:rsid w:val="00056789"/>
    <w:rsid w:val="00062D2B"/>
    <w:rsid w:val="0006640E"/>
    <w:rsid w:val="00085C08"/>
    <w:rsid w:val="00097C99"/>
    <w:rsid w:val="000A7E0E"/>
    <w:rsid w:val="000B24DB"/>
    <w:rsid w:val="000B54C3"/>
    <w:rsid w:val="000B742C"/>
    <w:rsid w:val="000C5101"/>
    <w:rsid w:val="000F6090"/>
    <w:rsid w:val="00100077"/>
    <w:rsid w:val="0011001A"/>
    <w:rsid w:val="00130405"/>
    <w:rsid w:val="0013044F"/>
    <w:rsid w:val="00141A0B"/>
    <w:rsid w:val="00162A0C"/>
    <w:rsid w:val="00187D48"/>
    <w:rsid w:val="00190DE0"/>
    <w:rsid w:val="001E24D5"/>
    <w:rsid w:val="00205E4E"/>
    <w:rsid w:val="00241800"/>
    <w:rsid w:val="00243CC4"/>
    <w:rsid w:val="002504D2"/>
    <w:rsid w:val="0025775F"/>
    <w:rsid w:val="002903F2"/>
    <w:rsid w:val="002A6246"/>
    <w:rsid w:val="002B7629"/>
    <w:rsid w:val="002C43F8"/>
    <w:rsid w:val="002F2B25"/>
    <w:rsid w:val="002F728C"/>
    <w:rsid w:val="0031617A"/>
    <w:rsid w:val="003204ED"/>
    <w:rsid w:val="003209AF"/>
    <w:rsid w:val="00330371"/>
    <w:rsid w:val="0033501E"/>
    <w:rsid w:val="00345E5F"/>
    <w:rsid w:val="003470E2"/>
    <w:rsid w:val="00397CF8"/>
    <w:rsid w:val="003A3A0C"/>
    <w:rsid w:val="003B2E1D"/>
    <w:rsid w:val="003B4BAA"/>
    <w:rsid w:val="003F441F"/>
    <w:rsid w:val="00402799"/>
    <w:rsid w:val="00403ED3"/>
    <w:rsid w:val="00421130"/>
    <w:rsid w:val="004630BC"/>
    <w:rsid w:val="00464FEB"/>
    <w:rsid w:val="0047271F"/>
    <w:rsid w:val="0049327F"/>
    <w:rsid w:val="004A7799"/>
    <w:rsid w:val="004B12A6"/>
    <w:rsid w:val="004B590A"/>
    <w:rsid w:val="004D15E0"/>
    <w:rsid w:val="004E2E60"/>
    <w:rsid w:val="005037D9"/>
    <w:rsid w:val="00514F83"/>
    <w:rsid w:val="00531E56"/>
    <w:rsid w:val="00551A44"/>
    <w:rsid w:val="00581589"/>
    <w:rsid w:val="00586717"/>
    <w:rsid w:val="005A2660"/>
    <w:rsid w:val="005C4EA5"/>
    <w:rsid w:val="005F45E6"/>
    <w:rsid w:val="006078A0"/>
    <w:rsid w:val="00623FB3"/>
    <w:rsid w:val="00642B47"/>
    <w:rsid w:val="00647C31"/>
    <w:rsid w:val="0065002E"/>
    <w:rsid w:val="00664270"/>
    <w:rsid w:val="006767E8"/>
    <w:rsid w:val="006837E7"/>
    <w:rsid w:val="006866D6"/>
    <w:rsid w:val="006A3027"/>
    <w:rsid w:val="006B3EFE"/>
    <w:rsid w:val="006C40A8"/>
    <w:rsid w:val="006D558A"/>
    <w:rsid w:val="006D7FC7"/>
    <w:rsid w:val="007066C9"/>
    <w:rsid w:val="00717135"/>
    <w:rsid w:val="0072611B"/>
    <w:rsid w:val="007414D7"/>
    <w:rsid w:val="00763FAA"/>
    <w:rsid w:val="007642AA"/>
    <w:rsid w:val="0077740C"/>
    <w:rsid w:val="0079799C"/>
    <w:rsid w:val="007A7892"/>
    <w:rsid w:val="007E113F"/>
    <w:rsid w:val="007E68FA"/>
    <w:rsid w:val="007F7747"/>
    <w:rsid w:val="008033DC"/>
    <w:rsid w:val="0081308C"/>
    <w:rsid w:val="00813695"/>
    <w:rsid w:val="008152CA"/>
    <w:rsid w:val="008435E1"/>
    <w:rsid w:val="008706AB"/>
    <w:rsid w:val="008866FA"/>
    <w:rsid w:val="0089379D"/>
    <w:rsid w:val="008C0C80"/>
    <w:rsid w:val="008C11BA"/>
    <w:rsid w:val="008E2F92"/>
    <w:rsid w:val="008E6AA1"/>
    <w:rsid w:val="0091614B"/>
    <w:rsid w:val="0092046E"/>
    <w:rsid w:val="00932656"/>
    <w:rsid w:val="00932E00"/>
    <w:rsid w:val="0093418E"/>
    <w:rsid w:val="00960F92"/>
    <w:rsid w:val="00985199"/>
    <w:rsid w:val="009956EF"/>
    <w:rsid w:val="009B10EB"/>
    <w:rsid w:val="009B745D"/>
    <w:rsid w:val="009D2E8B"/>
    <w:rsid w:val="009D30CE"/>
    <w:rsid w:val="009E6E77"/>
    <w:rsid w:val="009F787E"/>
    <w:rsid w:val="00A04B6F"/>
    <w:rsid w:val="00A30AD4"/>
    <w:rsid w:val="00A321DD"/>
    <w:rsid w:val="00A3396C"/>
    <w:rsid w:val="00A4104F"/>
    <w:rsid w:val="00A41390"/>
    <w:rsid w:val="00A419A1"/>
    <w:rsid w:val="00A5187E"/>
    <w:rsid w:val="00A704F7"/>
    <w:rsid w:val="00A72649"/>
    <w:rsid w:val="00A91E47"/>
    <w:rsid w:val="00AA018E"/>
    <w:rsid w:val="00AA6944"/>
    <w:rsid w:val="00AB6FAD"/>
    <w:rsid w:val="00AD6AD8"/>
    <w:rsid w:val="00AE5A39"/>
    <w:rsid w:val="00AE6C1C"/>
    <w:rsid w:val="00B2263E"/>
    <w:rsid w:val="00B226C7"/>
    <w:rsid w:val="00B37B8E"/>
    <w:rsid w:val="00B63A9B"/>
    <w:rsid w:val="00B77702"/>
    <w:rsid w:val="00B83EAC"/>
    <w:rsid w:val="00B85EA3"/>
    <w:rsid w:val="00B86BDE"/>
    <w:rsid w:val="00BA604C"/>
    <w:rsid w:val="00BD7009"/>
    <w:rsid w:val="00BE10CB"/>
    <w:rsid w:val="00BF488F"/>
    <w:rsid w:val="00C15AAB"/>
    <w:rsid w:val="00C25A69"/>
    <w:rsid w:val="00C40E28"/>
    <w:rsid w:val="00C4458D"/>
    <w:rsid w:val="00C55BE5"/>
    <w:rsid w:val="00C82D8B"/>
    <w:rsid w:val="00C83F12"/>
    <w:rsid w:val="00C85943"/>
    <w:rsid w:val="00C974EE"/>
    <w:rsid w:val="00CC2D03"/>
    <w:rsid w:val="00CC3B1F"/>
    <w:rsid w:val="00D03AD2"/>
    <w:rsid w:val="00D10772"/>
    <w:rsid w:val="00D56944"/>
    <w:rsid w:val="00D60A6D"/>
    <w:rsid w:val="00D8017B"/>
    <w:rsid w:val="00DB3B6C"/>
    <w:rsid w:val="00DC145C"/>
    <w:rsid w:val="00DC2E7F"/>
    <w:rsid w:val="00DC4238"/>
    <w:rsid w:val="00DF4A2C"/>
    <w:rsid w:val="00E30DD0"/>
    <w:rsid w:val="00E41600"/>
    <w:rsid w:val="00E757F0"/>
    <w:rsid w:val="00E82C52"/>
    <w:rsid w:val="00E95071"/>
    <w:rsid w:val="00E97765"/>
    <w:rsid w:val="00EA01A5"/>
    <w:rsid w:val="00EB2F85"/>
    <w:rsid w:val="00EB3FAF"/>
    <w:rsid w:val="00EC50FF"/>
    <w:rsid w:val="00EC6C50"/>
    <w:rsid w:val="00EE080D"/>
    <w:rsid w:val="00EE2FFD"/>
    <w:rsid w:val="00EF1E46"/>
    <w:rsid w:val="00F13D6A"/>
    <w:rsid w:val="00F17EF8"/>
    <w:rsid w:val="00F36644"/>
    <w:rsid w:val="00F36C03"/>
    <w:rsid w:val="00F51A9A"/>
    <w:rsid w:val="00F8748F"/>
    <w:rsid w:val="00FB017E"/>
    <w:rsid w:val="00FC3DC0"/>
    <w:rsid w:val="00FD079D"/>
    <w:rsid w:val="00FE7DF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B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1BA"/>
    <w:rPr>
      <w:color w:val="808080"/>
    </w:rPr>
  </w:style>
  <w:style w:type="character" w:styleId="Hipercze">
    <w:name w:val="Hyperlink"/>
    <w:basedOn w:val="Domylnaczcionkaakapitu"/>
    <w:unhideWhenUsed/>
    <w:rsid w:val="008C11BA"/>
    <w:rPr>
      <w:color w:val="0000FF"/>
      <w:u w:val="single"/>
    </w:rPr>
  </w:style>
  <w:style w:type="paragraph" w:customStyle="1" w:styleId="Akapitzlist1">
    <w:name w:val="Akapit z listą1"/>
    <w:basedOn w:val="Normalny"/>
    <w:rsid w:val="008C11BA"/>
    <w:pPr>
      <w:spacing w:after="0"/>
      <w:ind w:left="720"/>
      <w:contextualSpacing/>
    </w:pPr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11BA"/>
    <w:pPr>
      <w:spacing w:after="0"/>
      <w:ind w:left="720"/>
      <w:contextualSpacing/>
    </w:pPr>
    <w:rPr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C11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1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6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037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A0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A0C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B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1BA"/>
    <w:rPr>
      <w:color w:val="808080"/>
    </w:rPr>
  </w:style>
  <w:style w:type="character" w:styleId="Hipercze">
    <w:name w:val="Hyperlink"/>
    <w:basedOn w:val="Domylnaczcionkaakapitu"/>
    <w:unhideWhenUsed/>
    <w:rsid w:val="008C11BA"/>
    <w:rPr>
      <w:color w:val="0000FF"/>
      <w:u w:val="single"/>
    </w:rPr>
  </w:style>
  <w:style w:type="paragraph" w:customStyle="1" w:styleId="Akapitzlist1">
    <w:name w:val="Akapit z listą1"/>
    <w:basedOn w:val="Normalny"/>
    <w:rsid w:val="008C11BA"/>
    <w:pPr>
      <w:spacing w:after="0"/>
      <w:ind w:left="720"/>
      <w:contextualSpacing/>
    </w:pPr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11BA"/>
    <w:pPr>
      <w:spacing w:after="0"/>
      <w:ind w:left="720"/>
      <w:contextualSpacing/>
    </w:pPr>
    <w:rPr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C11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1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6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037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A0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A0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dzkie.pl" TargetMode="External"/><Relationship Id="rId18" Type="http://schemas.openxmlformats.org/officeDocument/2006/relationships/hyperlink" Target="http://www.lodzki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dzkie.pl" TargetMode="External"/><Relationship Id="rId17" Type="http://schemas.openxmlformats.org/officeDocument/2006/relationships/hyperlink" Target="http://www.lodz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dzkie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dz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dzkie.pl" TargetMode="External"/><Relationship Id="rId10" Type="http://schemas.openxmlformats.org/officeDocument/2006/relationships/hyperlink" Target="mailto:bo@lodzki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dzkie.pl" TargetMode="External"/><Relationship Id="rId14" Type="http://schemas.openxmlformats.org/officeDocument/2006/relationships/hyperlink" Target="http://www.lodzkie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B876F2BB984271B8385F118AD7D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D095E-8207-4816-886A-6BCBCC8381E2}"/>
      </w:docPartPr>
      <w:docPartBody>
        <w:p w:rsidR="006A1EB7" w:rsidRDefault="00F02302" w:rsidP="00F02302">
          <w:pPr>
            <w:pStyle w:val="DAB876F2BB984271B8385F118AD7DE0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784B2023DD4108A79F90D835CED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3CEAC-FB4E-48F1-9B65-2A2F7A44A759}"/>
      </w:docPartPr>
      <w:docPartBody>
        <w:p w:rsidR="006A1EB7" w:rsidRDefault="00F02302" w:rsidP="00F02302">
          <w:pPr>
            <w:pStyle w:val="FA784B2023DD4108A79F90D835CED7E7"/>
          </w:pPr>
          <w:r w:rsidRPr="00D715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7E515E79A9A745AF9FC6BBF05C8ED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38D9D-09FE-4FE9-AF47-88AD01ADC503}"/>
      </w:docPartPr>
      <w:docPartBody>
        <w:p w:rsidR="006A1EB7" w:rsidRDefault="00F02302" w:rsidP="00F02302">
          <w:pPr>
            <w:pStyle w:val="7E515E79A9A745AF9FC6BBF05C8ED75C"/>
          </w:pPr>
          <w:r w:rsidRPr="00F55651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2D4C21B2592F41E599E251D551DA5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58556-4CFD-43A4-B605-9A6CDBE28907}"/>
      </w:docPartPr>
      <w:docPartBody>
        <w:p w:rsidR="006A1EB7" w:rsidRDefault="00F02302" w:rsidP="00F02302">
          <w:pPr>
            <w:pStyle w:val="2D4C21B2592F41E599E251D551DA5F94"/>
          </w:pPr>
          <w:r w:rsidRPr="00204C2C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477EC0A658784BF48CA76F1D2B146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1453D-D1F3-4301-9FF0-1B921E2B669E}"/>
      </w:docPartPr>
      <w:docPartBody>
        <w:p w:rsidR="006A1EB7" w:rsidRDefault="00F02302" w:rsidP="00F02302">
          <w:pPr>
            <w:pStyle w:val="477EC0A658784BF48CA76F1D2B146D43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6278DA376B17482D940EA3B200979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DCF55-8509-4950-8835-29245ED930E7}"/>
      </w:docPartPr>
      <w:docPartBody>
        <w:p w:rsidR="006A1EB7" w:rsidRDefault="00F02302" w:rsidP="00F02302">
          <w:pPr>
            <w:pStyle w:val="6278DA376B17482D940EA3B20097924C"/>
          </w:pPr>
          <w:r w:rsidRPr="00204C2C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8921EB57AB4C4664A3CC080EF0705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78D6E-DF4A-452F-AD1A-E5A3055C1B31}"/>
      </w:docPartPr>
      <w:docPartBody>
        <w:p w:rsidR="006A1EB7" w:rsidRDefault="00F02302" w:rsidP="00F02302">
          <w:pPr>
            <w:pStyle w:val="8921EB57AB4C4664A3CC080EF0705BCD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E194D552FC47BA9E389108CA318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1D6EF-D2D4-49B9-AB8B-5B682188C7CE}"/>
      </w:docPartPr>
      <w:docPartBody>
        <w:p w:rsidR="006A1EB7" w:rsidRDefault="00F02302" w:rsidP="00F02302">
          <w:pPr>
            <w:pStyle w:val="8FE194D552FC47BA9E389108CA318FA3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13F04E11D32749B48CABB60F837EC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93946-2B7A-4F58-9F52-C10489EAE876}"/>
      </w:docPartPr>
      <w:docPartBody>
        <w:p w:rsidR="006A1EB7" w:rsidRDefault="00F02302" w:rsidP="00F02302">
          <w:pPr>
            <w:pStyle w:val="13F04E11D32749B48CABB60F837EC16E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F268517E18A4433EB7BF8750E746A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20945-196F-4F2E-A7D1-F523DB02D604}"/>
      </w:docPartPr>
      <w:docPartBody>
        <w:p w:rsidR="006A1EB7" w:rsidRDefault="00F02302" w:rsidP="00F02302">
          <w:pPr>
            <w:pStyle w:val="F268517E18A4433EB7BF8750E746A14F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2"/>
    <w:rsid w:val="00162591"/>
    <w:rsid w:val="00435249"/>
    <w:rsid w:val="006300D1"/>
    <w:rsid w:val="00661FF4"/>
    <w:rsid w:val="006A1EB7"/>
    <w:rsid w:val="00A43F35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2302"/>
    <w:rPr>
      <w:color w:val="808080"/>
    </w:rPr>
  </w:style>
  <w:style w:type="paragraph" w:customStyle="1" w:styleId="DAB876F2BB984271B8385F118AD7DE03">
    <w:name w:val="DAB876F2BB984271B8385F118AD7DE03"/>
    <w:rsid w:val="00F02302"/>
  </w:style>
  <w:style w:type="paragraph" w:customStyle="1" w:styleId="FA784B2023DD4108A79F90D835CED7E7">
    <w:name w:val="FA784B2023DD4108A79F90D835CED7E7"/>
    <w:rsid w:val="00F02302"/>
  </w:style>
  <w:style w:type="paragraph" w:customStyle="1" w:styleId="7E515E79A9A745AF9FC6BBF05C8ED75C">
    <w:name w:val="7E515E79A9A745AF9FC6BBF05C8ED75C"/>
    <w:rsid w:val="00F02302"/>
  </w:style>
  <w:style w:type="paragraph" w:customStyle="1" w:styleId="2D4C21B2592F41E599E251D551DA5F94">
    <w:name w:val="2D4C21B2592F41E599E251D551DA5F94"/>
    <w:rsid w:val="00F02302"/>
  </w:style>
  <w:style w:type="paragraph" w:customStyle="1" w:styleId="477EC0A658784BF48CA76F1D2B146D43">
    <w:name w:val="477EC0A658784BF48CA76F1D2B146D43"/>
    <w:rsid w:val="00F02302"/>
  </w:style>
  <w:style w:type="paragraph" w:customStyle="1" w:styleId="6278DA376B17482D940EA3B20097924C">
    <w:name w:val="6278DA376B17482D940EA3B20097924C"/>
    <w:rsid w:val="00F02302"/>
  </w:style>
  <w:style w:type="paragraph" w:customStyle="1" w:styleId="8921EB57AB4C4664A3CC080EF0705BCD">
    <w:name w:val="8921EB57AB4C4664A3CC080EF0705BCD"/>
    <w:rsid w:val="00F02302"/>
  </w:style>
  <w:style w:type="paragraph" w:customStyle="1" w:styleId="8FE194D552FC47BA9E389108CA318FA3">
    <w:name w:val="8FE194D552FC47BA9E389108CA318FA3"/>
    <w:rsid w:val="00F02302"/>
  </w:style>
  <w:style w:type="paragraph" w:customStyle="1" w:styleId="13F04E11D32749B48CABB60F837EC16E">
    <w:name w:val="13F04E11D32749B48CABB60F837EC16E"/>
    <w:rsid w:val="00F02302"/>
  </w:style>
  <w:style w:type="paragraph" w:customStyle="1" w:styleId="F268517E18A4433EB7BF8750E746A14F">
    <w:name w:val="F268517E18A4433EB7BF8750E746A14F"/>
    <w:rsid w:val="00F02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2302"/>
    <w:rPr>
      <w:color w:val="808080"/>
    </w:rPr>
  </w:style>
  <w:style w:type="paragraph" w:customStyle="1" w:styleId="DAB876F2BB984271B8385F118AD7DE03">
    <w:name w:val="DAB876F2BB984271B8385F118AD7DE03"/>
    <w:rsid w:val="00F02302"/>
  </w:style>
  <w:style w:type="paragraph" w:customStyle="1" w:styleId="FA784B2023DD4108A79F90D835CED7E7">
    <w:name w:val="FA784B2023DD4108A79F90D835CED7E7"/>
    <w:rsid w:val="00F02302"/>
  </w:style>
  <w:style w:type="paragraph" w:customStyle="1" w:styleId="7E515E79A9A745AF9FC6BBF05C8ED75C">
    <w:name w:val="7E515E79A9A745AF9FC6BBF05C8ED75C"/>
    <w:rsid w:val="00F02302"/>
  </w:style>
  <w:style w:type="paragraph" w:customStyle="1" w:styleId="2D4C21B2592F41E599E251D551DA5F94">
    <w:name w:val="2D4C21B2592F41E599E251D551DA5F94"/>
    <w:rsid w:val="00F02302"/>
  </w:style>
  <w:style w:type="paragraph" w:customStyle="1" w:styleId="477EC0A658784BF48CA76F1D2B146D43">
    <w:name w:val="477EC0A658784BF48CA76F1D2B146D43"/>
    <w:rsid w:val="00F02302"/>
  </w:style>
  <w:style w:type="paragraph" w:customStyle="1" w:styleId="6278DA376B17482D940EA3B20097924C">
    <w:name w:val="6278DA376B17482D940EA3B20097924C"/>
    <w:rsid w:val="00F02302"/>
  </w:style>
  <w:style w:type="paragraph" w:customStyle="1" w:styleId="8921EB57AB4C4664A3CC080EF0705BCD">
    <w:name w:val="8921EB57AB4C4664A3CC080EF0705BCD"/>
    <w:rsid w:val="00F02302"/>
  </w:style>
  <w:style w:type="paragraph" w:customStyle="1" w:styleId="8FE194D552FC47BA9E389108CA318FA3">
    <w:name w:val="8FE194D552FC47BA9E389108CA318FA3"/>
    <w:rsid w:val="00F02302"/>
  </w:style>
  <w:style w:type="paragraph" w:customStyle="1" w:styleId="13F04E11D32749B48CABB60F837EC16E">
    <w:name w:val="13F04E11D32749B48CABB60F837EC16E"/>
    <w:rsid w:val="00F02302"/>
  </w:style>
  <w:style w:type="paragraph" w:customStyle="1" w:styleId="F268517E18A4433EB7BF8750E746A14F">
    <w:name w:val="F268517E18A4433EB7BF8750E746A14F"/>
    <w:rsid w:val="00F0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C39D-0A2C-46D9-88DC-FE913AC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3247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Małgorzata Kowalska-Sikora</cp:lastModifiedBy>
  <cp:revision>2</cp:revision>
  <cp:lastPrinted>2018-01-15T09:53:00Z</cp:lastPrinted>
  <dcterms:created xsi:type="dcterms:W3CDTF">2018-01-17T14:05:00Z</dcterms:created>
  <dcterms:modified xsi:type="dcterms:W3CDTF">2018-01-17T14:05:00Z</dcterms:modified>
</cp:coreProperties>
</file>